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9F0E" w14:textId="642D6CD3" w:rsidR="00D03B75" w:rsidRDefault="006732B4" w:rsidP="00D03B75">
      <w:pPr>
        <w:jc w:val="center"/>
        <w:rPr>
          <w:color w:val="999999"/>
          <w:sz w:val="18"/>
          <w:szCs w:val="18"/>
        </w:rPr>
      </w:pPr>
      <w:r w:rsidRPr="00522B77">
        <w:rPr>
          <w:rFonts w:ascii="Arial" w:hAnsi="Arial" w:cs="Arial"/>
          <w:b/>
          <w:bCs/>
          <w:noProof/>
          <w:color w:val="000000"/>
          <w:lang w:eastAsia="it-IT"/>
        </w:rPr>
        <w:drawing>
          <wp:inline distT="0" distB="0" distL="0" distR="0" wp14:anchorId="1E414A5E" wp14:editId="49CEBB82">
            <wp:extent cx="4762500" cy="609600"/>
            <wp:effectExtent l="0" t="0" r="0" b="0"/>
            <wp:docPr id="3" name="Grafik 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Grafiken, Grafik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09600"/>
                    </a:xfrm>
                    <a:prstGeom prst="rect">
                      <a:avLst/>
                    </a:prstGeom>
                    <a:noFill/>
                    <a:ln>
                      <a:noFill/>
                    </a:ln>
                  </pic:spPr>
                </pic:pic>
              </a:graphicData>
            </a:graphic>
          </wp:inline>
        </w:drawing>
      </w:r>
    </w:p>
    <w:p w14:paraId="323F45B6" w14:textId="406223C5" w:rsidR="002E39C7" w:rsidRDefault="00DE2B88" w:rsidP="002E39C7">
      <w:pPr>
        <w:tabs>
          <w:tab w:val="center" w:pos="4680"/>
        </w:tabs>
        <w:spacing w:before="240" w:after="240" w:line="240" w:lineRule="auto"/>
        <w:jc w:val="center"/>
        <w:rPr>
          <w:rFonts w:ascii="Arial" w:hAnsi="Arial" w:cs="Arial"/>
          <w:b/>
          <w:bCs/>
          <w:sz w:val="24"/>
          <w:szCs w:val="24"/>
        </w:rPr>
      </w:pPr>
      <w:r w:rsidRPr="006732B4">
        <w:rPr>
          <w:rFonts w:ascii="Arial" w:hAnsi="Arial" w:cs="Arial"/>
          <w:b/>
          <w:bCs/>
          <w:sz w:val="24"/>
          <w:szCs w:val="24"/>
        </w:rPr>
        <w:t>CALL FOR PAPERS FOR A SPECIAL ISSUE</w:t>
      </w:r>
    </w:p>
    <w:p w14:paraId="3E65A728" w14:textId="77777777" w:rsidR="006732B4" w:rsidRPr="006732B4" w:rsidRDefault="006732B4" w:rsidP="00BD4FDF">
      <w:pPr>
        <w:tabs>
          <w:tab w:val="center" w:pos="4680"/>
        </w:tabs>
        <w:spacing w:after="0" w:line="240" w:lineRule="auto"/>
        <w:jc w:val="center"/>
        <w:rPr>
          <w:rFonts w:ascii="Arial" w:hAnsi="Arial" w:cs="Arial"/>
          <w:b/>
          <w:bCs/>
          <w:sz w:val="24"/>
          <w:szCs w:val="24"/>
        </w:rPr>
      </w:pPr>
    </w:p>
    <w:p w14:paraId="61A7A13C" w14:textId="77777777" w:rsidR="00BD79FD" w:rsidRPr="006732B4" w:rsidRDefault="002E39C7" w:rsidP="00BE4792">
      <w:pPr>
        <w:tabs>
          <w:tab w:val="center" w:pos="4680"/>
        </w:tabs>
        <w:spacing w:after="0" w:line="240" w:lineRule="auto"/>
        <w:jc w:val="center"/>
        <w:rPr>
          <w:rFonts w:ascii="Arial" w:hAnsi="Arial" w:cs="Arial"/>
          <w:b/>
          <w:bCs/>
          <w:sz w:val="32"/>
          <w:szCs w:val="32"/>
        </w:rPr>
      </w:pPr>
      <w:r w:rsidRPr="006732B4">
        <w:rPr>
          <w:rFonts w:ascii="Arial" w:hAnsi="Arial" w:cs="Arial"/>
          <w:b/>
          <w:bCs/>
          <w:sz w:val="32"/>
          <w:szCs w:val="32"/>
        </w:rPr>
        <w:t xml:space="preserve">Unleashing the Power of Property Rights: </w:t>
      </w:r>
    </w:p>
    <w:p w14:paraId="18047CFD" w14:textId="20907A11" w:rsidR="002E39C7" w:rsidRPr="006732B4" w:rsidRDefault="002E39C7" w:rsidP="0051264F">
      <w:pPr>
        <w:tabs>
          <w:tab w:val="center" w:pos="4680"/>
        </w:tabs>
        <w:spacing w:after="100" w:afterAutospacing="1" w:line="240" w:lineRule="auto"/>
        <w:jc w:val="center"/>
        <w:rPr>
          <w:rFonts w:ascii="Arial" w:hAnsi="Arial" w:cs="Arial"/>
          <w:b/>
          <w:bCs/>
          <w:sz w:val="32"/>
          <w:szCs w:val="32"/>
        </w:rPr>
      </w:pPr>
      <w:r w:rsidRPr="006732B4">
        <w:rPr>
          <w:rFonts w:ascii="Arial" w:hAnsi="Arial" w:cs="Arial"/>
          <w:b/>
          <w:bCs/>
          <w:sz w:val="32"/>
          <w:szCs w:val="32"/>
        </w:rPr>
        <w:t>Exploring New Frontiers in Management Research</w:t>
      </w:r>
    </w:p>
    <w:p w14:paraId="7488AB2B" w14:textId="4E06B2A8" w:rsidR="0051264F" w:rsidRDefault="0051264F" w:rsidP="0051264F">
      <w:pPr>
        <w:tabs>
          <w:tab w:val="center" w:pos="4680"/>
        </w:tabs>
        <w:spacing w:after="100" w:afterAutospacing="1" w:line="240" w:lineRule="auto"/>
        <w:jc w:val="center"/>
        <w:rPr>
          <w:rFonts w:ascii="Arial" w:hAnsi="Arial" w:cs="Arial"/>
          <w:b/>
          <w:bCs/>
          <w:sz w:val="28"/>
          <w:szCs w:val="28"/>
        </w:rPr>
      </w:pPr>
      <w:r w:rsidRPr="006732B4">
        <w:rPr>
          <w:rFonts w:ascii="Arial" w:hAnsi="Arial" w:cs="Arial"/>
          <w:b/>
          <w:bCs/>
          <w:sz w:val="28"/>
          <w:szCs w:val="28"/>
        </w:rPr>
        <w:t xml:space="preserve">Submission </w:t>
      </w:r>
      <w:r w:rsidR="00410762" w:rsidRPr="006732B4">
        <w:rPr>
          <w:rFonts w:ascii="Arial" w:hAnsi="Arial" w:cs="Arial"/>
          <w:b/>
          <w:bCs/>
          <w:sz w:val="28"/>
          <w:szCs w:val="28"/>
        </w:rPr>
        <w:t xml:space="preserve">Deadline: </w:t>
      </w:r>
      <w:r w:rsidR="006732B4" w:rsidRPr="006732B4">
        <w:rPr>
          <w:rFonts w:ascii="Arial" w:hAnsi="Arial" w:cs="Arial"/>
          <w:b/>
          <w:bCs/>
          <w:sz w:val="28"/>
          <w:szCs w:val="28"/>
        </w:rPr>
        <w:t xml:space="preserve">30 </w:t>
      </w:r>
      <w:r w:rsidR="00410762" w:rsidRPr="006732B4">
        <w:rPr>
          <w:rFonts w:ascii="Arial" w:hAnsi="Arial" w:cs="Arial"/>
          <w:b/>
          <w:bCs/>
          <w:sz w:val="28"/>
          <w:szCs w:val="28"/>
        </w:rPr>
        <w:t>November</w:t>
      </w:r>
      <w:r w:rsidR="002E39C7" w:rsidRPr="006732B4">
        <w:rPr>
          <w:rFonts w:ascii="Arial" w:hAnsi="Arial" w:cs="Arial"/>
          <w:b/>
          <w:bCs/>
          <w:sz w:val="28"/>
          <w:szCs w:val="28"/>
        </w:rPr>
        <w:t xml:space="preserve"> 2024</w:t>
      </w:r>
    </w:p>
    <w:p w14:paraId="082444E6" w14:textId="77777777" w:rsidR="006732B4" w:rsidRPr="006732B4" w:rsidRDefault="006732B4" w:rsidP="0051264F">
      <w:pPr>
        <w:tabs>
          <w:tab w:val="center" w:pos="4680"/>
        </w:tabs>
        <w:spacing w:after="100" w:afterAutospacing="1" w:line="240" w:lineRule="auto"/>
        <w:jc w:val="center"/>
        <w:rPr>
          <w:rFonts w:ascii="Arial" w:hAnsi="Arial" w:cs="Arial"/>
          <w:b/>
          <w:bCs/>
          <w:sz w:val="28"/>
          <w:szCs w:val="28"/>
        </w:rPr>
      </w:pPr>
    </w:p>
    <w:p w14:paraId="134E1135" w14:textId="5016763A" w:rsidR="00925593" w:rsidRPr="006732B4" w:rsidRDefault="00925593" w:rsidP="00DE2B88">
      <w:pPr>
        <w:tabs>
          <w:tab w:val="center" w:pos="4680"/>
        </w:tabs>
        <w:spacing w:after="0" w:line="240" w:lineRule="auto"/>
        <w:rPr>
          <w:rFonts w:ascii="Arial" w:hAnsi="Arial" w:cs="Arial"/>
          <w:sz w:val="24"/>
          <w:szCs w:val="24"/>
        </w:rPr>
      </w:pPr>
      <w:r w:rsidRPr="006732B4">
        <w:rPr>
          <w:rFonts w:ascii="Arial" w:hAnsi="Arial" w:cs="Arial"/>
          <w:b/>
          <w:bCs/>
          <w:sz w:val="24"/>
          <w:szCs w:val="24"/>
          <w:u w:val="single"/>
        </w:rPr>
        <w:t>Guest Editors</w:t>
      </w:r>
      <w:r w:rsidRPr="006732B4">
        <w:rPr>
          <w:rFonts w:ascii="Arial" w:hAnsi="Arial" w:cs="Arial"/>
          <w:sz w:val="24"/>
          <w:szCs w:val="24"/>
        </w:rPr>
        <w:t xml:space="preserve"> (alphabetical order)</w:t>
      </w:r>
    </w:p>
    <w:p w14:paraId="304114CF" w14:textId="64F1EBAD" w:rsidR="00A6385F" w:rsidRPr="006732B4" w:rsidRDefault="00A6385F" w:rsidP="008A2D11">
      <w:pPr>
        <w:spacing w:after="100" w:afterAutospacing="1" w:line="240" w:lineRule="auto"/>
        <w:contextualSpacing/>
        <w:rPr>
          <w:rFonts w:ascii="Arial" w:hAnsi="Arial" w:cs="Arial"/>
          <w:bCs/>
          <w:sz w:val="24"/>
          <w:szCs w:val="24"/>
        </w:rPr>
      </w:pPr>
      <w:r w:rsidRPr="006732B4">
        <w:rPr>
          <w:rFonts w:ascii="Arial" w:hAnsi="Arial" w:cs="Arial"/>
          <w:b/>
          <w:bCs/>
          <w:sz w:val="24"/>
          <w:szCs w:val="24"/>
        </w:rPr>
        <w:t>Sharon Alvarez</w:t>
      </w:r>
      <w:r w:rsidR="006732B4">
        <w:rPr>
          <w:rFonts w:ascii="Arial" w:hAnsi="Arial" w:cs="Arial"/>
          <w:b/>
          <w:bCs/>
          <w:sz w:val="24"/>
          <w:szCs w:val="24"/>
        </w:rPr>
        <w:t>,</w:t>
      </w:r>
      <w:r w:rsidRPr="006732B4">
        <w:rPr>
          <w:rFonts w:ascii="Arial" w:hAnsi="Arial" w:cs="Arial"/>
          <w:b/>
          <w:bCs/>
          <w:sz w:val="24"/>
          <w:szCs w:val="24"/>
        </w:rPr>
        <w:t xml:space="preserve"> </w:t>
      </w:r>
      <w:r w:rsidRPr="006732B4">
        <w:rPr>
          <w:rFonts w:ascii="Arial" w:hAnsi="Arial" w:cs="Arial"/>
          <w:bCs/>
          <w:sz w:val="24"/>
          <w:szCs w:val="24"/>
        </w:rPr>
        <w:t xml:space="preserve">University of Pittsburgh, </w:t>
      </w:r>
      <w:hyperlink r:id="rId12" w:history="1">
        <w:r w:rsidR="00F307F7" w:rsidRPr="006732B4">
          <w:rPr>
            <w:rStyle w:val="Hyperlink"/>
            <w:rFonts w:ascii="Arial" w:hAnsi="Arial" w:cs="Arial"/>
            <w:bCs/>
            <w:sz w:val="24"/>
            <w:szCs w:val="24"/>
          </w:rPr>
          <w:t>salvarez@katz.pitt.edu</w:t>
        </w:r>
      </w:hyperlink>
    </w:p>
    <w:p w14:paraId="0AE2CA10" w14:textId="39E8EA7A" w:rsidR="008A2D11" w:rsidRPr="006732B4" w:rsidRDefault="008A2D11" w:rsidP="008A2D11">
      <w:pPr>
        <w:spacing w:after="100" w:afterAutospacing="1" w:line="240" w:lineRule="auto"/>
        <w:contextualSpacing/>
        <w:rPr>
          <w:rFonts w:ascii="Arial" w:hAnsi="Arial" w:cs="Arial"/>
          <w:sz w:val="24"/>
          <w:szCs w:val="24"/>
        </w:rPr>
      </w:pPr>
      <w:r w:rsidRPr="006732B4">
        <w:rPr>
          <w:rFonts w:ascii="Arial" w:hAnsi="Arial" w:cs="Arial"/>
          <w:b/>
          <w:bCs/>
          <w:sz w:val="24"/>
          <w:szCs w:val="24"/>
        </w:rPr>
        <w:t>Nicolai Foss</w:t>
      </w:r>
      <w:r w:rsidR="006732B4">
        <w:rPr>
          <w:rFonts w:ascii="Arial" w:hAnsi="Arial" w:cs="Arial"/>
          <w:b/>
          <w:bCs/>
          <w:sz w:val="24"/>
          <w:szCs w:val="24"/>
        </w:rPr>
        <w:t>,</w:t>
      </w:r>
      <w:r w:rsidRPr="006732B4">
        <w:rPr>
          <w:rFonts w:ascii="Arial" w:hAnsi="Arial" w:cs="Arial"/>
          <w:sz w:val="24"/>
          <w:szCs w:val="24"/>
        </w:rPr>
        <w:t xml:space="preserve"> Copenhagen Business School, </w:t>
      </w:r>
      <w:hyperlink r:id="rId13" w:history="1">
        <w:r w:rsidR="00F307F7" w:rsidRPr="006732B4">
          <w:rPr>
            <w:rStyle w:val="Hyperlink"/>
            <w:rFonts w:ascii="Arial" w:hAnsi="Arial" w:cs="Arial"/>
            <w:sz w:val="24"/>
            <w:szCs w:val="24"/>
          </w:rPr>
          <w:t>njf.si@cbs.dk</w:t>
        </w:r>
      </w:hyperlink>
    </w:p>
    <w:p w14:paraId="07E97C79" w14:textId="3ACBF947" w:rsidR="00866B5F" w:rsidRPr="006732B4" w:rsidRDefault="00866B5F" w:rsidP="008A2D11">
      <w:pPr>
        <w:spacing w:after="100" w:afterAutospacing="1" w:line="240" w:lineRule="auto"/>
        <w:contextualSpacing/>
        <w:rPr>
          <w:rFonts w:ascii="Arial" w:hAnsi="Arial" w:cs="Arial"/>
          <w:sz w:val="24"/>
          <w:szCs w:val="24"/>
        </w:rPr>
      </w:pPr>
      <w:r w:rsidRPr="006732B4">
        <w:rPr>
          <w:rFonts w:ascii="Arial" w:hAnsi="Arial" w:cs="Arial"/>
          <w:b/>
          <w:bCs/>
          <w:sz w:val="24"/>
          <w:szCs w:val="24"/>
        </w:rPr>
        <w:t xml:space="preserve">William </w:t>
      </w:r>
      <w:proofErr w:type="spellStart"/>
      <w:r w:rsidRPr="006732B4">
        <w:rPr>
          <w:rFonts w:ascii="Arial" w:hAnsi="Arial" w:cs="Arial"/>
          <w:b/>
          <w:bCs/>
          <w:sz w:val="24"/>
          <w:szCs w:val="24"/>
        </w:rPr>
        <w:t>Hesterly</w:t>
      </w:r>
      <w:proofErr w:type="spellEnd"/>
      <w:r w:rsidR="006732B4">
        <w:rPr>
          <w:rFonts w:ascii="Arial" w:hAnsi="Arial" w:cs="Arial"/>
          <w:b/>
          <w:bCs/>
          <w:sz w:val="24"/>
          <w:szCs w:val="24"/>
        </w:rPr>
        <w:t>,</w:t>
      </w:r>
      <w:r w:rsidRPr="006732B4">
        <w:rPr>
          <w:rFonts w:ascii="Arial" w:hAnsi="Arial" w:cs="Arial"/>
          <w:b/>
          <w:bCs/>
          <w:sz w:val="24"/>
          <w:szCs w:val="24"/>
        </w:rPr>
        <w:t xml:space="preserve"> </w:t>
      </w:r>
      <w:r w:rsidRPr="006732B4">
        <w:rPr>
          <w:rFonts w:ascii="Arial" w:hAnsi="Arial" w:cs="Arial"/>
          <w:sz w:val="24"/>
          <w:szCs w:val="24"/>
        </w:rPr>
        <w:t xml:space="preserve">University of Utah, </w:t>
      </w:r>
      <w:hyperlink r:id="rId14" w:history="1">
        <w:r w:rsidR="00F307F7" w:rsidRPr="006732B4">
          <w:rPr>
            <w:rStyle w:val="Hyperlink"/>
            <w:rFonts w:ascii="Arial" w:hAnsi="Arial" w:cs="Arial"/>
            <w:sz w:val="24"/>
            <w:szCs w:val="24"/>
          </w:rPr>
          <w:t>bill.hesterly@eccles.utah.edu</w:t>
        </w:r>
      </w:hyperlink>
    </w:p>
    <w:p w14:paraId="7045860F" w14:textId="0F359529" w:rsidR="008A2D11" w:rsidRPr="006732B4" w:rsidRDefault="008A2D11" w:rsidP="008A2D11">
      <w:pPr>
        <w:spacing w:after="100" w:afterAutospacing="1" w:line="240" w:lineRule="auto"/>
        <w:contextualSpacing/>
        <w:rPr>
          <w:rFonts w:ascii="Arial" w:hAnsi="Arial" w:cs="Arial"/>
          <w:sz w:val="24"/>
          <w:szCs w:val="24"/>
        </w:rPr>
      </w:pPr>
      <w:r w:rsidRPr="006732B4">
        <w:rPr>
          <w:rFonts w:ascii="Arial" w:hAnsi="Arial" w:cs="Arial"/>
          <w:b/>
          <w:bCs/>
          <w:sz w:val="24"/>
          <w:szCs w:val="24"/>
        </w:rPr>
        <w:t>Kun Liu</w:t>
      </w:r>
      <w:r w:rsidR="006732B4">
        <w:rPr>
          <w:rFonts w:ascii="Arial" w:hAnsi="Arial" w:cs="Arial"/>
          <w:b/>
          <w:bCs/>
          <w:sz w:val="24"/>
          <w:szCs w:val="24"/>
        </w:rPr>
        <w:t>,</w:t>
      </w:r>
      <w:r w:rsidRPr="006732B4">
        <w:rPr>
          <w:rFonts w:ascii="Arial" w:hAnsi="Arial" w:cs="Arial"/>
          <w:sz w:val="24"/>
          <w:szCs w:val="24"/>
        </w:rPr>
        <w:t xml:space="preserve"> Kent State University, </w:t>
      </w:r>
      <w:hyperlink r:id="rId15" w:history="1">
        <w:r w:rsidR="00F307F7" w:rsidRPr="006732B4">
          <w:rPr>
            <w:rStyle w:val="Hyperlink"/>
            <w:rFonts w:ascii="Arial" w:hAnsi="Arial" w:cs="Arial"/>
            <w:sz w:val="24"/>
            <w:szCs w:val="24"/>
          </w:rPr>
          <w:t>kliu10@kent.edu</w:t>
        </w:r>
      </w:hyperlink>
    </w:p>
    <w:p w14:paraId="4F198F68" w14:textId="31152411" w:rsidR="008A2D11" w:rsidRPr="006732B4" w:rsidRDefault="008A2D11" w:rsidP="008A2D11">
      <w:pPr>
        <w:spacing w:after="100" w:afterAutospacing="1" w:line="240" w:lineRule="auto"/>
        <w:contextualSpacing/>
        <w:rPr>
          <w:rFonts w:ascii="Arial" w:hAnsi="Arial" w:cs="Arial"/>
          <w:sz w:val="24"/>
          <w:szCs w:val="24"/>
        </w:rPr>
      </w:pPr>
      <w:r w:rsidRPr="006732B4">
        <w:rPr>
          <w:rFonts w:ascii="Arial" w:hAnsi="Arial" w:cs="Arial"/>
          <w:b/>
          <w:bCs/>
          <w:sz w:val="24"/>
          <w:szCs w:val="24"/>
        </w:rPr>
        <w:t>Gideon Markman</w:t>
      </w:r>
      <w:r w:rsidR="006732B4">
        <w:rPr>
          <w:rFonts w:ascii="Arial" w:hAnsi="Arial" w:cs="Arial"/>
          <w:b/>
          <w:bCs/>
          <w:sz w:val="24"/>
          <w:szCs w:val="24"/>
        </w:rPr>
        <w:t>,</w:t>
      </w:r>
      <w:r w:rsidRPr="006732B4">
        <w:rPr>
          <w:rFonts w:ascii="Arial" w:hAnsi="Arial" w:cs="Arial"/>
          <w:sz w:val="24"/>
          <w:szCs w:val="24"/>
        </w:rPr>
        <w:t xml:space="preserve"> Colorado State University, </w:t>
      </w:r>
      <w:hyperlink r:id="rId16" w:history="1">
        <w:r w:rsidR="00F307F7" w:rsidRPr="006732B4">
          <w:rPr>
            <w:rStyle w:val="Hyperlink"/>
            <w:rFonts w:ascii="Arial" w:hAnsi="Arial" w:cs="Arial"/>
            <w:sz w:val="24"/>
            <w:szCs w:val="24"/>
          </w:rPr>
          <w:t>gideon.markman@colostate.edu</w:t>
        </w:r>
      </w:hyperlink>
    </w:p>
    <w:p w14:paraId="1808288F" w14:textId="6928ED0B" w:rsidR="008A2D11" w:rsidRPr="006732B4" w:rsidRDefault="008A64C9" w:rsidP="00032DEB">
      <w:pPr>
        <w:spacing w:after="0" w:line="240" w:lineRule="auto"/>
        <w:rPr>
          <w:rFonts w:ascii="Arial" w:hAnsi="Arial" w:cs="Arial"/>
          <w:sz w:val="24"/>
          <w:szCs w:val="24"/>
        </w:rPr>
      </w:pPr>
      <w:r w:rsidRPr="006732B4">
        <w:rPr>
          <w:rFonts w:ascii="Arial" w:hAnsi="Arial" w:cs="Arial"/>
          <w:b/>
          <w:bCs/>
          <w:sz w:val="24"/>
          <w:szCs w:val="24"/>
        </w:rPr>
        <w:t xml:space="preserve">Jeffrey </w:t>
      </w:r>
      <w:proofErr w:type="spellStart"/>
      <w:r w:rsidRPr="006732B4">
        <w:rPr>
          <w:rFonts w:ascii="Arial" w:hAnsi="Arial" w:cs="Arial"/>
          <w:b/>
          <w:bCs/>
          <w:sz w:val="24"/>
          <w:szCs w:val="24"/>
        </w:rPr>
        <w:t>Reuer</w:t>
      </w:r>
      <w:proofErr w:type="spellEnd"/>
      <w:r w:rsidR="006732B4">
        <w:rPr>
          <w:rFonts w:ascii="Arial" w:hAnsi="Arial" w:cs="Arial"/>
          <w:b/>
          <w:bCs/>
          <w:sz w:val="24"/>
          <w:szCs w:val="24"/>
        </w:rPr>
        <w:t>,</w:t>
      </w:r>
      <w:r w:rsidRPr="006732B4">
        <w:rPr>
          <w:rFonts w:ascii="Arial" w:hAnsi="Arial" w:cs="Arial"/>
          <w:sz w:val="24"/>
          <w:szCs w:val="24"/>
        </w:rPr>
        <w:t xml:space="preserve"> University of Colorado – Boulder </w:t>
      </w:r>
      <w:hyperlink r:id="rId17" w:history="1">
        <w:r w:rsidR="00F307F7" w:rsidRPr="006732B4">
          <w:rPr>
            <w:rStyle w:val="Hyperlink"/>
            <w:rFonts w:ascii="Arial" w:hAnsi="Arial" w:cs="Arial"/>
            <w:sz w:val="24"/>
            <w:szCs w:val="24"/>
          </w:rPr>
          <w:t>jeffrey.reuer@colorado.edu</w:t>
        </w:r>
      </w:hyperlink>
    </w:p>
    <w:p w14:paraId="283193F3" w14:textId="27C7312A" w:rsidR="00032DEB" w:rsidRPr="006732B4" w:rsidRDefault="00032DEB" w:rsidP="00032DEB">
      <w:pPr>
        <w:spacing w:after="0" w:line="240" w:lineRule="auto"/>
        <w:rPr>
          <w:rFonts w:ascii="Arial" w:hAnsi="Arial" w:cs="Arial"/>
          <w:sz w:val="24"/>
          <w:szCs w:val="24"/>
        </w:rPr>
      </w:pPr>
      <w:r w:rsidRPr="006732B4">
        <w:rPr>
          <w:rFonts w:ascii="Arial" w:hAnsi="Arial" w:cs="Arial"/>
          <w:b/>
          <w:bCs/>
          <w:sz w:val="24"/>
          <w:szCs w:val="24"/>
        </w:rPr>
        <w:t>Heli Wang</w:t>
      </w:r>
      <w:r w:rsidRPr="006732B4">
        <w:rPr>
          <w:rFonts w:ascii="Arial" w:hAnsi="Arial" w:cs="Arial"/>
          <w:sz w:val="24"/>
          <w:szCs w:val="24"/>
        </w:rPr>
        <w:t xml:space="preserve">, </w:t>
      </w:r>
      <w:r w:rsidR="00F22D03" w:rsidRPr="006732B4">
        <w:rPr>
          <w:rFonts w:ascii="Arial" w:hAnsi="Arial" w:cs="Arial"/>
          <w:sz w:val="24"/>
          <w:szCs w:val="24"/>
        </w:rPr>
        <w:t>Singapore</w:t>
      </w:r>
      <w:r w:rsidRPr="006732B4">
        <w:rPr>
          <w:rFonts w:ascii="Arial" w:hAnsi="Arial" w:cs="Arial"/>
          <w:sz w:val="24"/>
          <w:szCs w:val="24"/>
        </w:rPr>
        <w:t xml:space="preserve"> </w:t>
      </w:r>
      <w:r w:rsidR="00F22D03" w:rsidRPr="006732B4">
        <w:rPr>
          <w:rFonts w:ascii="Arial" w:hAnsi="Arial" w:cs="Arial"/>
          <w:sz w:val="24"/>
          <w:szCs w:val="24"/>
        </w:rPr>
        <w:t>Management University</w:t>
      </w:r>
      <w:r w:rsidR="006732B4">
        <w:rPr>
          <w:rFonts w:ascii="Arial" w:hAnsi="Arial" w:cs="Arial"/>
          <w:sz w:val="24"/>
          <w:szCs w:val="24"/>
        </w:rPr>
        <w:t xml:space="preserve">, </w:t>
      </w:r>
      <w:hyperlink r:id="rId18" w:history="1">
        <w:r w:rsidR="006732B4" w:rsidRPr="00E342EE">
          <w:rPr>
            <w:rStyle w:val="Hyperlink"/>
            <w:rFonts w:ascii="Arial" w:hAnsi="Arial" w:cs="Arial"/>
            <w:sz w:val="24"/>
            <w:szCs w:val="24"/>
          </w:rPr>
          <w:t>hlwang@smu.edu.sg</w:t>
        </w:r>
      </w:hyperlink>
      <w:r w:rsidR="006732B4">
        <w:rPr>
          <w:rFonts w:ascii="Arial" w:hAnsi="Arial" w:cs="Arial"/>
          <w:sz w:val="24"/>
          <w:szCs w:val="24"/>
        </w:rPr>
        <w:t xml:space="preserve"> </w:t>
      </w:r>
    </w:p>
    <w:p w14:paraId="7C7A96DC" w14:textId="77777777" w:rsidR="00F307F7" w:rsidRPr="006732B4" w:rsidRDefault="00F307F7" w:rsidP="00DE2B88">
      <w:pPr>
        <w:spacing w:after="0" w:line="240" w:lineRule="auto"/>
        <w:rPr>
          <w:rFonts w:ascii="Arial" w:hAnsi="Arial" w:cs="Arial"/>
          <w:b/>
          <w:bCs/>
          <w:color w:val="000000"/>
          <w:sz w:val="24"/>
          <w:szCs w:val="24"/>
        </w:rPr>
      </w:pPr>
    </w:p>
    <w:p w14:paraId="54B3D489" w14:textId="18F8D1B4" w:rsidR="00DE2B88" w:rsidRPr="006732B4" w:rsidRDefault="00DE2B88" w:rsidP="00DE2B88">
      <w:pPr>
        <w:spacing w:after="0" w:line="240" w:lineRule="auto"/>
        <w:rPr>
          <w:rFonts w:ascii="Arial" w:hAnsi="Arial" w:cs="Arial"/>
          <w:color w:val="000000"/>
          <w:sz w:val="24"/>
          <w:szCs w:val="24"/>
        </w:rPr>
      </w:pPr>
      <w:r w:rsidRPr="006732B4">
        <w:rPr>
          <w:rFonts w:ascii="Arial" w:hAnsi="Arial" w:cs="Arial"/>
          <w:b/>
          <w:bCs/>
          <w:color w:val="000000"/>
          <w:sz w:val="24"/>
          <w:szCs w:val="24"/>
        </w:rPr>
        <w:t xml:space="preserve">JMS Editor: </w:t>
      </w:r>
      <w:r w:rsidRPr="006732B4">
        <w:rPr>
          <w:rFonts w:ascii="Arial" w:hAnsi="Arial" w:cs="Arial"/>
          <w:color w:val="000000"/>
          <w:sz w:val="24"/>
          <w:szCs w:val="24"/>
        </w:rPr>
        <w:t>Stav Fainshmidt</w:t>
      </w:r>
      <w:r w:rsidR="00EC7F8D" w:rsidRPr="006732B4">
        <w:rPr>
          <w:rFonts w:ascii="Arial" w:hAnsi="Arial" w:cs="Arial"/>
          <w:color w:val="000000"/>
          <w:sz w:val="24"/>
          <w:szCs w:val="24"/>
        </w:rPr>
        <w:t xml:space="preserve">, </w:t>
      </w:r>
      <w:r w:rsidR="001E3930" w:rsidRPr="006732B4">
        <w:rPr>
          <w:rFonts w:ascii="Arial" w:hAnsi="Arial" w:cs="Arial"/>
          <w:color w:val="000000"/>
          <w:sz w:val="24"/>
          <w:szCs w:val="24"/>
        </w:rPr>
        <w:t>Florida International University</w:t>
      </w:r>
      <w:r w:rsidR="00F307F7" w:rsidRPr="006732B4">
        <w:rPr>
          <w:rFonts w:ascii="Arial" w:hAnsi="Arial" w:cs="Arial"/>
          <w:color w:val="000000"/>
          <w:sz w:val="24"/>
          <w:szCs w:val="24"/>
        </w:rPr>
        <w:t xml:space="preserve">, </w:t>
      </w:r>
      <w:hyperlink r:id="rId19" w:history="1">
        <w:r w:rsidR="006732B4" w:rsidRPr="00E342EE">
          <w:rPr>
            <w:rStyle w:val="Hyperlink"/>
            <w:rFonts w:ascii="Arial" w:hAnsi="Arial" w:cs="Arial"/>
            <w:sz w:val="24"/>
            <w:szCs w:val="24"/>
          </w:rPr>
          <w:t>sfainshm@fiu.edu</w:t>
        </w:r>
      </w:hyperlink>
      <w:r w:rsidR="006732B4">
        <w:rPr>
          <w:rFonts w:ascii="Arial" w:hAnsi="Arial" w:cs="Arial"/>
          <w:sz w:val="24"/>
          <w:szCs w:val="24"/>
        </w:rPr>
        <w:t xml:space="preserve"> </w:t>
      </w:r>
    </w:p>
    <w:p w14:paraId="59FE0A8D" w14:textId="77777777" w:rsidR="0004075C" w:rsidRDefault="0004075C" w:rsidP="0004075C">
      <w:pPr>
        <w:pBdr>
          <w:bottom w:val="single" w:sz="12" w:space="1" w:color="auto"/>
        </w:pBdr>
        <w:spacing w:after="100" w:afterAutospacing="1" w:line="240" w:lineRule="auto"/>
        <w:contextualSpacing/>
        <w:rPr>
          <w:rFonts w:ascii="Arial" w:hAnsi="Arial" w:cs="Arial"/>
          <w:sz w:val="24"/>
          <w:szCs w:val="24"/>
        </w:rPr>
      </w:pPr>
    </w:p>
    <w:p w14:paraId="4EB2BD8E" w14:textId="77777777" w:rsidR="006732B4" w:rsidRDefault="006732B4" w:rsidP="006732B4">
      <w:pPr>
        <w:spacing w:after="100" w:afterAutospacing="1" w:line="240" w:lineRule="auto"/>
        <w:contextualSpacing/>
        <w:rPr>
          <w:rFonts w:ascii="Arial" w:hAnsi="Arial" w:cs="Arial"/>
          <w:sz w:val="24"/>
          <w:szCs w:val="24"/>
        </w:rPr>
      </w:pPr>
    </w:p>
    <w:p w14:paraId="148F5266" w14:textId="77777777" w:rsidR="006732B4" w:rsidRPr="006732B4" w:rsidRDefault="006732B4" w:rsidP="0004075C">
      <w:pPr>
        <w:spacing w:after="100" w:afterAutospacing="1" w:line="240" w:lineRule="auto"/>
        <w:contextualSpacing/>
        <w:rPr>
          <w:rFonts w:ascii="Arial" w:hAnsi="Arial" w:cs="Arial"/>
          <w:sz w:val="24"/>
          <w:szCs w:val="24"/>
        </w:rPr>
      </w:pPr>
    </w:p>
    <w:p w14:paraId="072778A0" w14:textId="4EAAD13C" w:rsidR="006732B4" w:rsidRPr="006732B4" w:rsidRDefault="006732B4" w:rsidP="002E741A">
      <w:pPr>
        <w:spacing w:after="100" w:afterAutospacing="1" w:line="240" w:lineRule="auto"/>
        <w:contextualSpacing/>
        <w:rPr>
          <w:rFonts w:ascii="Arial" w:hAnsi="Arial" w:cs="Arial"/>
          <w:b/>
          <w:bCs/>
          <w:sz w:val="24"/>
          <w:szCs w:val="24"/>
        </w:rPr>
      </w:pPr>
      <w:r>
        <w:rPr>
          <w:rFonts w:ascii="Arial" w:hAnsi="Arial" w:cs="Arial"/>
          <w:b/>
          <w:bCs/>
          <w:sz w:val="24"/>
          <w:szCs w:val="24"/>
        </w:rPr>
        <w:t>BACKGROUND</w:t>
      </w:r>
    </w:p>
    <w:p w14:paraId="4FD07627" w14:textId="009FB7F6" w:rsidR="00EC5E31" w:rsidRPr="006732B4" w:rsidRDefault="00EC5E31" w:rsidP="00745363">
      <w:pPr>
        <w:spacing w:after="100" w:afterAutospacing="1" w:line="240" w:lineRule="auto"/>
        <w:contextualSpacing/>
        <w:rPr>
          <w:rFonts w:ascii="Arial" w:hAnsi="Arial" w:cs="Arial"/>
          <w:sz w:val="24"/>
          <w:szCs w:val="24"/>
        </w:rPr>
      </w:pPr>
      <w:r w:rsidRPr="006732B4">
        <w:rPr>
          <w:rFonts w:ascii="Arial" w:hAnsi="Arial" w:cs="Arial"/>
          <w:sz w:val="24"/>
          <w:szCs w:val="24"/>
        </w:rPr>
        <w:t xml:space="preserve">Property rights theory </w:t>
      </w:r>
      <w:r w:rsidR="00A76C9A" w:rsidRPr="006732B4">
        <w:rPr>
          <w:rFonts w:ascii="Arial" w:hAnsi="Arial" w:cs="Arial"/>
          <w:sz w:val="24"/>
          <w:szCs w:val="24"/>
        </w:rPr>
        <w:t xml:space="preserve">(PRT) </w:t>
      </w:r>
      <w:r w:rsidR="00BA377D" w:rsidRPr="006732B4">
        <w:rPr>
          <w:rFonts w:ascii="Arial" w:hAnsi="Arial" w:cs="Arial"/>
          <w:sz w:val="24"/>
          <w:szCs w:val="24"/>
        </w:rPr>
        <w:t>explains the</w:t>
      </w:r>
      <w:r w:rsidR="00915606" w:rsidRPr="006732B4">
        <w:rPr>
          <w:rFonts w:ascii="Arial" w:hAnsi="Arial" w:cs="Arial"/>
          <w:sz w:val="24"/>
          <w:szCs w:val="24"/>
        </w:rPr>
        <w:t xml:space="preserve"> </w:t>
      </w:r>
      <w:r w:rsidRPr="006732B4">
        <w:rPr>
          <w:rFonts w:ascii="Arial" w:hAnsi="Arial" w:cs="Arial"/>
          <w:sz w:val="24"/>
          <w:szCs w:val="24"/>
        </w:rPr>
        <w:t>rights</w:t>
      </w:r>
      <w:r w:rsidR="00EC2C63" w:rsidRPr="006732B4">
        <w:rPr>
          <w:rFonts w:ascii="Arial" w:hAnsi="Arial" w:cs="Arial"/>
          <w:sz w:val="24"/>
          <w:szCs w:val="24"/>
        </w:rPr>
        <w:t>,</w:t>
      </w:r>
      <w:r w:rsidRPr="006732B4">
        <w:rPr>
          <w:rFonts w:ascii="Arial" w:hAnsi="Arial" w:cs="Arial"/>
          <w:sz w:val="24"/>
          <w:szCs w:val="24"/>
        </w:rPr>
        <w:t xml:space="preserve"> </w:t>
      </w:r>
      <w:r w:rsidR="00EC2C63" w:rsidRPr="006732B4">
        <w:rPr>
          <w:rFonts w:ascii="Arial" w:hAnsi="Arial" w:cs="Arial"/>
          <w:sz w:val="24"/>
          <w:szCs w:val="24"/>
        </w:rPr>
        <w:t>control, and access to assets</w:t>
      </w:r>
      <w:r w:rsidRPr="006732B4">
        <w:rPr>
          <w:rFonts w:ascii="Arial" w:hAnsi="Arial" w:cs="Arial"/>
          <w:sz w:val="24"/>
          <w:szCs w:val="24"/>
        </w:rPr>
        <w:t xml:space="preserve"> </w:t>
      </w:r>
      <w:r w:rsidR="007A505E" w:rsidRPr="006732B4">
        <w:rPr>
          <w:rFonts w:ascii="Arial" w:hAnsi="Arial" w:cs="Arial"/>
          <w:sz w:val="24"/>
          <w:szCs w:val="24"/>
        </w:rPr>
        <w:t>(Coase, 1960;</w:t>
      </w:r>
      <w:r w:rsidR="00961925" w:rsidRPr="006732B4">
        <w:rPr>
          <w:rFonts w:ascii="Arial" w:hAnsi="Arial" w:cs="Arial"/>
          <w:sz w:val="24"/>
          <w:szCs w:val="24"/>
        </w:rPr>
        <w:t xml:space="preserve"> </w:t>
      </w:r>
      <w:proofErr w:type="spellStart"/>
      <w:r w:rsidR="00961925" w:rsidRPr="006732B4">
        <w:rPr>
          <w:rFonts w:ascii="Arial" w:hAnsi="Arial" w:cs="Arial"/>
          <w:sz w:val="24"/>
          <w:szCs w:val="24"/>
        </w:rPr>
        <w:t>Demsetz</w:t>
      </w:r>
      <w:proofErr w:type="spellEnd"/>
      <w:r w:rsidR="00961925" w:rsidRPr="006732B4">
        <w:rPr>
          <w:rFonts w:ascii="Arial" w:hAnsi="Arial" w:cs="Arial"/>
          <w:sz w:val="24"/>
          <w:szCs w:val="24"/>
        </w:rPr>
        <w:t>, 1964;</w:t>
      </w:r>
      <w:r w:rsidR="007A505E" w:rsidRPr="006732B4">
        <w:rPr>
          <w:rFonts w:ascii="Arial" w:hAnsi="Arial" w:cs="Arial"/>
          <w:sz w:val="24"/>
          <w:szCs w:val="24"/>
        </w:rPr>
        <w:t xml:space="preserve"> Grossman and Hart, 1986; Hart and Moore, 1990)</w:t>
      </w:r>
      <w:r w:rsidR="00133955" w:rsidRPr="006732B4">
        <w:rPr>
          <w:rFonts w:ascii="Arial" w:hAnsi="Arial" w:cs="Arial"/>
          <w:sz w:val="24"/>
          <w:szCs w:val="24"/>
        </w:rPr>
        <w:t xml:space="preserve">, where </w:t>
      </w:r>
      <w:r w:rsidR="00133955" w:rsidRPr="006732B4">
        <w:rPr>
          <w:rFonts w:ascii="Arial" w:hAnsi="Arial" w:cs="Arial"/>
          <w:i/>
          <w:iCs/>
          <w:sz w:val="24"/>
          <w:szCs w:val="24"/>
        </w:rPr>
        <w:t>property</w:t>
      </w:r>
      <w:r w:rsidR="00133955" w:rsidRPr="006732B4">
        <w:rPr>
          <w:rFonts w:ascii="Arial" w:hAnsi="Arial" w:cs="Arial"/>
          <w:sz w:val="24"/>
          <w:szCs w:val="24"/>
        </w:rPr>
        <w:t xml:space="preserve"> entail</w:t>
      </w:r>
      <w:r w:rsidR="00335A69" w:rsidRPr="006732B4">
        <w:rPr>
          <w:rFonts w:ascii="Arial" w:hAnsi="Arial" w:cs="Arial"/>
          <w:sz w:val="24"/>
          <w:szCs w:val="24"/>
        </w:rPr>
        <w:t>s</w:t>
      </w:r>
      <w:r w:rsidR="00133955" w:rsidRPr="006732B4">
        <w:rPr>
          <w:rFonts w:ascii="Arial" w:hAnsi="Arial" w:cs="Arial"/>
          <w:sz w:val="24"/>
          <w:szCs w:val="24"/>
        </w:rPr>
        <w:t xml:space="preserve"> diverse </w:t>
      </w:r>
      <w:r w:rsidR="00714B56" w:rsidRPr="006732B4">
        <w:rPr>
          <w:rFonts w:ascii="Arial" w:hAnsi="Arial" w:cs="Arial"/>
          <w:sz w:val="24"/>
          <w:szCs w:val="24"/>
        </w:rPr>
        <w:t xml:space="preserve">asset and </w:t>
      </w:r>
      <w:r w:rsidR="00EC2C63" w:rsidRPr="006732B4">
        <w:rPr>
          <w:rFonts w:ascii="Arial" w:hAnsi="Arial" w:cs="Arial"/>
          <w:sz w:val="24"/>
          <w:szCs w:val="24"/>
        </w:rPr>
        <w:t>resource</w:t>
      </w:r>
      <w:r w:rsidR="00133955" w:rsidRPr="006732B4">
        <w:rPr>
          <w:rFonts w:ascii="Arial" w:hAnsi="Arial" w:cs="Arial"/>
          <w:sz w:val="24"/>
          <w:szCs w:val="24"/>
        </w:rPr>
        <w:t xml:space="preserve"> class</w:t>
      </w:r>
      <w:r w:rsidR="00124F33" w:rsidRPr="006732B4">
        <w:rPr>
          <w:rFonts w:ascii="Arial" w:hAnsi="Arial" w:cs="Arial"/>
          <w:sz w:val="24"/>
          <w:szCs w:val="24"/>
        </w:rPr>
        <w:t>es</w:t>
      </w:r>
      <w:r w:rsidR="00051B5D" w:rsidRPr="006732B4">
        <w:rPr>
          <w:rFonts w:ascii="Arial" w:hAnsi="Arial" w:cs="Arial"/>
          <w:sz w:val="24"/>
          <w:szCs w:val="24"/>
        </w:rPr>
        <w:t xml:space="preserve"> such as land, buildings</w:t>
      </w:r>
      <w:r w:rsidR="00602186" w:rsidRPr="006732B4">
        <w:rPr>
          <w:rFonts w:ascii="Arial" w:hAnsi="Arial" w:cs="Arial"/>
          <w:sz w:val="24"/>
          <w:szCs w:val="24"/>
        </w:rPr>
        <w:t>,</w:t>
      </w:r>
      <w:r w:rsidR="00051B5D" w:rsidRPr="006732B4">
        <w:rPr>
          <w:rFonts w:ascii="Arial" w:hAnsi="Arial" w:cs="Arial"/>
          <w:sz w:val="24"/>
          <w:szCs w:val="24"/>
        </w:rPr>
        <w:t xml:space="preserve"> or </w:t>
      </w:r>
      <w:r w:rsidR="00EC2C63" w:rsidRPr="006732B4">
        <w:rPr>
          <w:rFonts w:ascii="Arial" w:hAnsi="Arial" w:cs="Arial"/>
          <w:sz w:val="24"/>
          <w:szCs w:val="24"/>
        </w:rPr>
        <w:t xml:space="preserve">even </w:t>
      </w:r>
      <w:r w:rsidR="00051B5D" w:rsidRPr="006732B4">
        <w:rPr>
          <w:rFonts w:ascii="Arial" w:hAnsi="Arial" w:cs="Arial"/>
          <w:sz w:val="24"/>
          <w:szCs w:val="24"/>
        </w:rPr>
        <w:t>intangible assets</w:t>
      </w:r>
      <w:r w:rsidR="00714B56" w:rsidRPr="006732B4">
        <w:rPr>
          <w:rFonts w:ascii="Arial" w:hAnsi="Arial" w:cs="Arial"/>
          <w:sz w:val="24"/>
          <w:szCs w:val="24"/>
        </w:rPr>
        <w:t xml:space="preserve"> such as knowledge, innovation and other capabilities</w:t>
      </w:r>
      <w:r w:rsidR="00133955" w:rsidRPr="006732B4">
        <w:rPr>
          <w:rFonts w:ascii="Arial" w:hAnsi="Arial" w:cs="Arial"/>
          <w:sz w:val="24"/>
          <w:szCs w:val="24"/>
        </w:rPr>
        <w:t xml:space="preserve">, and </w:t>
      </w:r>
      <w:r w:rsidRPr="006732B4">
        <w:rPr>
          <w:rFonts w:ascii="Arial" w:hAnsi="Arial" w:cs="Arial"/>
          <w:i/>
          <w:iCs/>
          <w:sz w:val="24"/>
          <w:szCs w:val="24"/>
        </w:rPr>
        <w:t>rights</w:t>
      </w:r>
      <w:r w:rsidRPr="006732B4">
        <w:rPr>
          <w:rFonts w:ascii="Arial" w:hAnsi="Arial" w:cs="Arial"/>
          <w:sz w:val="24"/>
          <w:szCs w:val="24"/>
        </w:rPr>
        <w:t xml:space="preserve"> include the </w:t>
      </w:r>
      <w:r w:rsidR="00BD79FD" w:rsidRPr="006732B4">
        <w:rPr>
          <w:rFonts w:ascii="Arial" w:hAnsi="Arial" w:cs="Arial"/>
          <w:sz w:val="24"/>
          <w:szCs w:val="24"/>
        </w:rPr>
        <w:t xml:space="preserve">legal or de facto right </w:t>
      </w:r>
      <w:r w:rsidRPr="006732B4">
        <w:rPr>
          <w:rFonts w:ascii="Arial" w:hAnsi="Arial" w:cs="Arial"/>
          <w:sz w:val="24"/>
          <w:szCs w:val="24"/>
        </w:rPr>
        <w:t>to use, sell, rent, transfer, and</w:t>
      </w:r>
      <w:r w:rsidR="00124F33" w:rsidRPr="006732B4">
        <w:rPr>
          <w:rFonts w:ascii="Arial" w:hAnsi="Arial" w:cs="Arial"/>
          <w:sz w:val="24"/>
          <w:szCs w:val="24"/>
        </w:rPr>
        <w:t>/or</w:t>
      </w:r>
      <w:r w:rsidRPr="006732B4">
        <w:rPr>
          <w:rFonts w:ascii="Arial" w:hAnsi="Arial" w:cs="Arial"/>
          <w:sz w:val="24"/>
          <w:szCs w:val="24"/>
        </w:rPr>
        <w:t xml:space="preserve"> exclude others from using </w:t>
      </w:r>
      <w:r w:rsidR="00602186" w:rsidRPr="006732B4">
        <w:rPr>
          <w:rFonts w:ascii="Arial" w:hAnsi="Arial" w:cs="Arial"/>
          <w:sz w:val="24"/>
          <w:szCs w:val="24"/>
        </w:rPr>
        <w:t>said</w:t>
      </w:r>
      <w:r w:rsidRPr="006732B4">
        <w:rPr>
          <w:rFonts w:ascii="Arial" w:hAnsi="Arial" w:cs="Arial"/>
          <w:sz w:val="24"/>
          <w:szCs w:val="24"/>
        </w:rPr>
        <w:t xml:space="preserve"> assets</w:t>
      </w:r>
      <w:r w:rsidR="007A505E" w:rsidRPr="006732B4">
        <w:rPr>
          <w:rFonts w:ascii="Arial" w:hAnsi="Arial" w:cs="Arial"/>
          <w:sz w:val="24"/>
          <w:szCs w:val="24"/>
        </w:rPr>
        <w:t xml:space="preserve"> (</w:t>
      </w:r>
      <w:proofErr w:type="spellStart"/>
      <w:r w:rsidR="007A505E" w:rsidRPr="006732B4">
        <w:rPr>
          <w:rFonts w:ascii="Arial" w:hAnsi="Arial" w:cs="Arial"/>
          <w:sz w:val="24"/>
          <w:szCs w:val="24"/>
        </w:rPr>
        <w:t>Barzel</w:t>
      </w:r>
      <w:proofErr w:type="spellEnd"/>
      <w:r w:rsidR="007A505E" w:rsidRPr="006732B4">
        <w:rPr>
          <w:rFonts w:ascii="Arial" w:hAnsi="Arial" w:cs="Arial"/>
          <w:sz w:val="24"/>
          <w:szCs w:val="24"/>
        </w:rPr>
        <w:t>, 1997)</w:t>
      </w:r>
      <w:r w:rsidRPr="006732B4">
        <w:rPr>
          <w:rFonts w:ascii="Arial" w:hAnsi="Arial" w:cs="Arial"/>
          <w:sz w:val="24"/>
          <w:szCs w:val="24"/>
        </w:rPr>
        <w:t>.</w:t>
      </w:r>
      <w:r w:rsidR="004C3596" w:rsidRPr="006732B4">
        <w:rPr>
          <w:rFonts w:ascii="Arial" w:hAnsi="Arial" w:cs="Arial"/>
          <w:sz w:val="24"/>
          <w:szCs w:val="24"/>
        </w:rPr>
        <w:t xml:space="preserve"> </w:t>
      </w:r>
      <w:r w:rsidR="00130018" w:rsidRPr="006732B4">
        <w:rPr>
          <w:rFonts w:ascii="Arial" w:hAnsi="Arial" w:cs="Arial"/>
          <w:sz w:val="24"/>
          <w:szCs w:val="24"/>
        </w:rPr>
        <w:t xml:space="preserve">PRT </w:t>
      </w:r>
      <w:r w:rsidR="00714B56" w:rsidRPr="006732B4">
        <w:rPr>
          <w:rFonts w:ascii="Arial" w:hAnsi="Arial" w:cs="Arial"/>
          <w:sz w:val="24"/>
          <w:szCs w:val="24"/>
        </w:rPr>
        <w:t xml:space="preserve">explains and predicts how we use and interact </w:t>
      </w:r>
      <w:r w:rsidR="00FD6155" w:rsidRPr="006732B4">
        <w:rPr>
          <w:rFonts w:ascii="Arial" w:hAnsi="Arial" w:cs="Arial"/>
          <w:sz w:val="24"/>
          <w:szCs w:val="24"/>
        </w:rPr>
        <w:t>with said</w:t>
      </w:r>
      <w:r w:rsidR="00714B56" w:rsidRPr="006732B4">
        <w:rPr>
          <w:rFonts w:ascii="Arial" w:hAnsi="Arial" w:cs="Arial"/>
          <w:sz w:val="24"/>
          <w:szCs w:val="24"/>
        </w:rPr>
        <w:t xml:space="preserve"> properties (</w:t>
      </w:r>
      <w:proofErr w:type="spellStart"/>
      <w:r w:rsidR="00714B56" w:rsidRPr="006732B4">
        <w:rPr>
          <w:rFonts w:ascii="Arial" w:hAnsi="Arial" w:cs="Arial"/>
          <w:sz w:val="24"/>
          <w:szCs w:val="24"/>
        </w:rPr>
        <w:t>Alchian</w:t>
      </w:r>
      <w:proofErr w:type="spellEnd"/>
      <w:r w:rsidR="00714B56" w:rsidRPr="006732B4">
        <w:rPr>
          <w:rFonts w:ascii="Arial" w:hAnsi="Arial" w:cs="Arial"/>
          <w:sz w:val="24"/>
          <w:szCs w:val="24"/>
        </w:rPr>
        <w:t xml:space="preserve"> and </w:t>
      </w:r>
      <w:proofErr w:type="spellStart"/>
      <w:r w:rsidR="00714B56" w:rsidRPr="006732B4">
        <w:rPr>
          <w:rFonts w:ascii="Arial" w:hAnsi="Arial" w:cs="Arial"/>
          <w:sz w:val="24"/>
          <w:szCs w:val="24"/>
        </w:rPr>
        <w:t>Demsetz</w:t>
      </w:r>
      <w:proofErr w:type="spellEnd"/>
      <w:r w:rsidR="00714B56" w:rsidRPr="006732B4">
        <w:rPr>
          <w:rFonts w:ascii="Arial" w:hAnsi="Arial" w:cs="Arial"/>
          <w:sz w:val="24"/>
          <w:szCs w:val="24"/>
        </w:rPr>
        <w:t xml:space="preserve">, 1972; Foss and Foss, 2005, 2022; Mahoney and Qian, 2013). It </w:t>
      </w:r>
      <w:r w:rsidR="00C414CB" w:rsidRPr="006732B4">
        <w:rPr>
          <w:rFonts w:ascii="Arial" w:hAnsi="Arial" w:cs="Arial"/>
          <w:sz w:val="24"/>
          <w:szCs w:val="24"/>
        </w:rPr>
        <w:t xml:space="preserve">is </w:t>
      </w:r>
      <w:r w:rsidR="00714B56" w:rsidRPr="006732B4">
        <w:rPr>
          <w:rFonts w:ascii="Arial" w:hAnsi="Arial" w:cs="Arial"/>
          <w:sz w:val="24"/>
          <w:szCs w:val="24"/>
        </w:rPr>
        <w:t xml:space="preserve">thus </w:t>
      </w:r>
      <w:r w:rsidR="00C414CB" w:rsidRPr="006732B4">
        <w:rPr>
          <w:rFonts w:ascii="Arial" w:hAnsi="Arial" w:cs="Arial"/>
          <w:sz w:val="24"/>
          <w:szCs w:val="24"/>
        </w:rPr>
        <w:t xml:space="preserve">vital for management research </w:t>
      </w:r>
      <w:r w:rsidR="00335A69" w:rsidRPr="006732B4">
        <w:rPr>
          <w:rFonts w:ascii="Arial" w:hAnsi="Arial" w:cs="Arial"/>
          <w:sz w:val="24"/>
          <w:szCs w:val="24"/>
        </w:rPr>
        <w:t xml:space="preserve">as </w:t>
      </w:r>
      <w:r w:rsidR="00130018" w:rsidRPr="006732B4">
        <w:rPr>
          <w:rFonts w:ascii="Arial" w:hAnsi="Arial" w:cs="Arial"/>
          <w:sz w:val="24"/>
          <w:szCs w:val="24"/>
        </w:rPr>
        <w:t xml:space="preserve">the </w:t>
      </w:r>
      <w:r w:rsidR="00CD0006" w:rsidRPr="006732B4">
        <w:rPr>
          <w:rFonts w:ascii="Arial" w:hAnsi="Arial" w:cs="Arial"/>
          <w:sz w:val="24"/>
          <w:szCs w:val="24"/>
        </w:rPr>
        <w:t xml:space="preserve">articulation, codification, </w:t>
      </w:r>
      <w:r w:rsidR="00130018" w:rsidRPr="006732B4">
        <w:rPr>
          <w:rFonts w:ascii="Arial" w:hAnsi="Arial" w:cs="Arial"/>
          <w:sz w:val="24"/>
          <w:szCs w:val="24"/>
        </w:rPr>
        <w:t>allocation</w:t>
      </w:r>
      <w:r w:rsidR="00CD0006" w:rsidRPr="006732B4">
        <w:rPr>
          <w:rFonts w:ascii="Arial" w:hAnsi="Arial" w:cs="Arial"/>
          <w:sz w:val="24"/>
          <w:szCs w:val="24"/>
        </w:rPr>
        <w:t>,</w:t>
      </w:r>
      <w:r w:rsidR="00130018" w:rsidRPr="006732B4">
        <w:rPr>
          <w:rFonts w:ascii="Arial" w:hAnsi="Arial" w:cs="Arial"/>
          <w:sz w:val="24"/>
          <w:szCs w:val="24"/>
        </w:rPr>
        <w:t xml:space="preserve"> </w:t>
      </w:r>
      <w:r w:rsidR="0063443B" w:rsidRPr="006732B4">
        <w:rPr>
          <w:rFonts w:ascii="Arial" w:hAnsi="Arial" w:cs="Arial"/>
          <w:sz w:val="24"/>
          <w:szCs w:val="24"/>
        </w:rPr>
        <w:t xml:space="preserve">and enforcement </w:t>
      </w:r>
      <w:r w:rsidR="00130018" w:rsidRPr="006732B4">
        <w:rPr>
          <w:rFonts w:ascii="Arial" w:hAnsi="Arial" w:cs="Arial"/>
          <w:sz w:val="24"/>
          <w:szCs w:val="24"/>
        </w:rPr>
        <w:t xml:space="preserve">of rights </w:t>
      </w:r>
      <w:r w:rsidR="00CD0006" w:rsidRPr="006732B4">
        <w:rPr>
          <w:rFonts w:ascii="Arial" w:hAnsi="Arial" w:cs="Arial"/>
          <w:sz w:val="24"/>
          <w:szCs w:val="24"/>
        </w:rPr>
        <w:t xml:space="preserve">to assets and resources </w:t>
      </w:r>
      <w:r w:rsidR="00130018" w:rsidRPr="006732B4">
        <w:rPr>
          <w:rFonts w:ascii="Arial" w:hAnsi="Arial" w:cs="Arial"/>
          <w:sz w:val="24"/>
          <w:szCs w:val="24"/>
        </w:rPr>
        <w:t xml:space="preserve">affect the </w:t>
      </w:r>
      <w:r w:rsidR="0063443B" w:rsidRPr="006732B4">
        <w:rPr>
          <w:rFonts w:ascii="Arial" w:hAnsi="Arial" w:cs="Arial"/>
          <w:sz w:val="24"/>
          <w:szCs w:val="24"/>
        </w:rPr>
        <w:t xml:space="preserve">motivation and </w:t>
      </w:r>
      <w:r w:rsidR="00130018" w:rsidRPr="006732B4">
        <w:rPr>
          <w:rFonts w:ascii="Arial" w:hAnsi="Arial" w:cs="Arial"/>
          <w:sz w:val="24"/>
          <w:szCs w:val="24"/>
        </w:rPr>
        <w:t>behavior of individuals and organizations</w:t>
      </w:r>
      <w:r w:rsidR="00714B56" w:rsidRPr="006732B4">
        <w:rPr>
          <w:rFonts w:ascii="Arial" w:hAnsi="Arial" w:cs="Arial"/>
          <w:sz w:val="24"/>
          <w:szCs w:val="24"/>
        </w:rPr>
        <w:t xml:space="preserve">. </w:t>
      </w:r>
      <w:r w:rsidR="00F808AA" w:rsidRPr="006732B4">
        <w:rPr>
          <w:rFonts w:ascii="Arial" w:hAnsi="Arial" w:cs="Arial"/>
          <w:sz w:val="24"/>
          <w:szCs w:val="24"/>
        </w:rPr>
        <w:t>When property rights are strong and allocated appropriately, organizations and individuals have stronger incentives to invest in and manage resources efficiently because they can reap the benefits of their efforts (</w:t>
      </w:r>
      <w:proofErr w:type="spellStart"/>
      <w:r w:rsidR="00F808AA" w:rsidRPr="006732B4">
        <w:rPr>
          <w:rFonts w:ascii="Arial" w:hAnsi="Arial" w:cs="Arial"/>
          <w:sz w:val="24"/>
          <w:szCs w:val="24"/>
        </w:rPr>
        <w:t>Alchian</w:t>
      </w:r>
      <w:proofErr w:type="spellEnd"/>
      <w:r w:rsidR="00F808AA" w:rsidRPr="006732B4">
        <w:rPr>
          <w:rFonts w:ascii="Arial" w:hAnsi="Arial" w:cs="Arial"/>
          <w:sz w:val="24"/>
          <w:szCs w:val="24"/>
        </w:rPr>
        <w:t xml:space="preserve">, 1965); by contrast weak, or inappropriately allocated, property rights can dull incentives to invest in value creating activities and harm efficiency. </w:t>
      </w:r>
      <w:r w:rsidR="00BD79FD" w:rsidRPr="006732B4">
        <w:rPr>
          <w:rFonts w:ascii="Arial" w:hAnsi="Arial" w:cs="Arial"/>
          <w:sz w:val="24"/>
          <w:szCs w:val="24"/>
        </w:rPr>
        <w:t>PRT</w:t>
      </w:r>
      <w:r w:rsidR="00F808AA" w:rsidRPr="006732B4">
        <w:rPr>
          <w:rFonts w:ascii="Arial" w:hAnsi="Arial" w:cs="Arial"/>
          <w:sz w:val="24"/>
          <w:szCs w:val="24"/>
        </w:rPr>
        <w:t>, then,</w:t>
      </w:r>
      <w:r w:rsidR="00BD79FD" w:rsidRPr="006732B4">
        <w:rPr>
          <w:rFonts w:ascii="Arial" w:hAnsi="Arial" w:cs="Arial"/>
          <w:sz w:val="24"/>
          <w:szCs w:val="24"/>
        </w:rPr>
        <w:t xml:space="preserve"> </w:t>
      </w:r>
      <w:r w:rsidR="00BE4792" w:rsidRPr="006732B4">
        <w:rPr>
          <w:rFonts w:ascii="Arial" w:hAnsi="Arial" w:cs="Arial"/>
          <w:sz w:val="24"/>
          <w:szCs w:val="24"/>
        </w:rPr>
        <w:t>provides</w:t>
      </w:r>
      <w:r w:rsidR="00BD79FD" w:rsidRPr="006732B4">
        <w:rPr>
          <w:rFonts w:ascii="Arial" w:hAnsi="Arial" w:cs="Arial"/>
          <w:sz w:val="24"/>
          <w:szCs w:val="24"/>
        </w:rPr>
        <w:t xml:space="preserve"> important </w:t>
      </w:r>
      <w:proofErr w:type="spellStart"/>
      <w:r w:rsidR="00BD79FD" w:rsidRPr="006732B4">
        <w:rPr>
          <w:rFonts w:ascii="Arial" w:hAnsi="Arial" w:cs="Arial"/>
          <w:sz w:val="24"/>
          <w:szCs w:val="24"/>
        </w:rPr>
        <w:t>microfoundations</w:t>
      </w:r>
      <w:proofErr w:type="spellEnd"/>
      <w:r w:rsidR="00BD79FD" w:rsidRPr="006732B4">
        <w:rPr>
          <w:rFonts w:ascii="Arial" w:hAnsi="Arial" w:cs="Arial"/>
          <w:sz w:val="24"/>
          <w:szCs w:val="24"/>
        </w:rPr>
        <w:t xml:space="preserve"> for management thinking. </w:t>
      </w:r>
    </w:p>
    <w:p w14:paraId="14E7EB5F" w14:textId="77777777" w:rsidR="00745363" w:rsidRPr="006732B4" w:rsidRDefault="00745363" w:rsidP="00745363">
      <w:pPr>
        <w:spacing w:after="100" w:afterAutospacing="1" w:line="240" w:lineRule="auto"/>
        <w:contextualSpacing/>
        <w:rPr>
          <w:rFonts w:ascii="Arial" w:hAnsi="Arial" w:cs="Arial"/>
          <w:sz w:val="24"/>
          <w:szCs w:val="24"/>
        </w:rPr>
      </w:pPr>
    </w:p>
    <w:p w14:paraId="16CD230C" w14:textId="2A5B3FFF" w:rsidR="00AF1197" w:rsidRPr="006732B4" w:rsidRDefault="00AF1197" w:rsidP="00745363">
      <w:pPr>
        <w:spacing w:after="100" w:afterAutospacing="1" w:line="240" w:lineRule="auto"/>
        <w:contextualSpacing/>
        <w:rPr>
          <w:rFonts w:ascii="Arial" w:hAnsi="Arial" w:cs="Arial"/>
          <w:sz w:val="24"/>
          <w:szCs w:val="24"/>
        </w:rPr>
      </w:pPr>
      <w:r w:rsidRPr="006732B4">
        <w:rPr>
          <w:rFonts w:ascii="Arial" w:hAnsi="Arial" w:cs="Arial"/>
          <w:sz w:val="24"/>
          <w:szCs w:val="24"/>
        </w:rPr>
        <w:lastRenderedPageBreak/>
        <w:t>Although PRT is foundational</w:t>
      </w:r>
      <w:r w:rsidR="00CD0006" w:rsidRPr="006732B4">
        <w:rPr>
          <w:rFonts w:ascii="Arial" w:hAnsi="Arial" w:cs="Arial"/>
          <w:sz w:val="24"/>
          <w:szCs w:val="24"/>
        </w:rPr>
        <w:t xml:space="preserve"> in </w:t>
      </w:r>
      <w:r w:rsidR="00FD42B7" w:rsidRPr="006732B4">
        <w:rPr>
          <w:rFonts w:ascii="Arial" w:hAnsi="Arial" w:cs="Arial"/>
          <w:sz w:val="24"/>
          <w:szCs w:val="24"/>
        </w:rPr>
        <w:t>e</w:t>
      </w:r>
      <w:r w:rsidR="00716E6A" w:rsidRPr="006732B4">
        <w:rPr>
          <w:rFonts w:ascii="Arial" w:hAnsi="Arial" w:cs="Arial"/>
          <w:sz w:val="24"/>
          <w:szCs w:val="24"/>
        </w:rPr>
        <w:t>conomics</w:t>
      </w:r>
      <w:r w:rsidRPr="006732B4">
        <w:rPr>
          <w:rFonts w:ascii="Arial" w:hAnsi="Arial" w:cs="Arial"/>
          <w:sz w:val="24"/>
          <w:szCs w:val="24"/>
        </w:rPr>
        <w:t xml:space="preserve">, </w:t>
      </w:r>
      <w:r w:rsidR="003B3AC7" w:rsidRPr="006732B4">
        <w:rPr>
          <w:rFonts w:ascii="Arial" w:hAnsi="Arial" w:cs="Arial"/>
          <w:sz w:val="24"/>
          <w:szCs w:val="24"/>
        </w:rPr>
        <w:t xml:space="preserve">its adoption and </w:t>
      </w:r>
      <w:r w:rsidRPr="006732B4">
        <w:rPr>
          <w:rFonts w:ascii="Arial" w:hAnsi="Arial" w:cs="Arial"/>
          <w:sz w:val="24"/>
          <w:szCs w:val="24"/>
        </w:rPr>
        <w:t xml:space="preserve">development in management </w:t>
      </w:r>
      <w:r w:rsidR="003B3AC7" w:rsidRPr="006732B4">
        <w:rPr>
          <w:rFonts w:ascii="Arial" w:hAnsi="Arial" w:cs="Arial"/>
          <w:sz w:val="24"/>
          <w:szCs w:val="24"/>
        </w:rPr>
        <w:t xml:space="preserve">has remained </w:t>
      </w:r>
      <w:r w:rsidRPr="006732B4">
        <w:rPr>
          <w:rFonts w:ascii="Arial" w:hAnsi="Arial" w:cs="Arial"/>
          <w:sz w:val="24"/>
          <w:szCs w:val="24"/>
        </w:rPr>
        <w:t xml:space="preserve">limited, possibly due to its abstractness, complexity, </w:t>
      </w:r>
      <w:r w:rsidR="00D903ED" w:rsidRPr="006732B4">
        <w:rPr>
          <w:rFonts w:ascii="Arial" w:hAnsi="Arial" w:cs="Arial"/>
          <w:sz w:val="24"/>
          <w:szCs w:val="24"/>
        </w:rPr>
        <w:t xml:space="preserve">formalism, and mere </w:t>
      </w:r>
      <w:r w:rsidRPr="006732B4">
        <w:rPr>
          <w:rFonts w:ascii="Arial" w:hAnsi="Arial" w:cs="Arial"/>
          <w:sz w:val="24"/>
          <w:szCs w:val="24"/>
        </w:rPr>
        <w:t xml:space="preserve">lack of visibility. </w:t>
      </w:r>
      <w:r w:rsidR="00335A69" w:rsidRPr="006732B4">
        <w:rPr>
          <w:rFonts w:ascii="Arial" w:hAnsi="Arial" w:cs="Arial"/>
          <w:sz w:val="24"/>
          <w:szCs w:val="24"/>
        </w:rPr>
        <w:t>T</w:t>
      </w:r>
      <w:r w:rsidR="0058121E" w:rsidRPr="006732B4">
        <w:rPr>
          <w:rFonts w:ascii="Arial" w:hAnsi="Arial" w:cs="Arial"/>
          <w:sz w:val="24"/>
          <w:szCs w:val="24"/>
        </w:rPr>
        <w:t xml:space="preserve">his special issue (SI) </w:t>
      </w:r>
      <w:r w:rsidR="008C202F" w:rsidRPr="006732B4">
        <w:rPr>
          <w:rFonts w:ascii="Arial" w:hAnsi="Arial" w:cs="Arial"/>
          <w:sz w:val="24"/>
          <w:szCs w:val="24"/>
        </w:rPr>
        <w:t>represents</w:t>
      </w:r>
      <w:r w:rsidR="003E17A6" w:rsidRPr="006732B4">
        <w:rPr>
          <w:rFonts w:ascii="Arial" w:hAnsi="Arial" w:cs="Arial"/>
          <w:sz w:val="24"/>
          <w:szCs w:val="24"/>
        </w:rPr>
        <w:t xml:space="preserve"> a</w:t>
      </w:r>
      <w:r w:rsidR="008C202F" w:rsidRPr="006732B4">
        <w:rPr>
          <w:rFonts w:ascii="Arial" w:hAnsi="Arial" w:cs="Arial"/>
          <w:sz w:val="24"/>
          <w:szCs w:val="24"/>
        </w:rPr>
        <w:t xml:space="preserve"> first-mover</w:t>
      </w:r>
      <w:r w:rsidR="0058121E" w:rsidRPr="006732B4">
        <w:rPr>
          <w:rFonts w:ascii="Arial" w:hAnsi="Arial" w:cs="Arial"/>
          <w:sz w:val="24"/>
          <w:szCs w:val="24"/>
        </w:rPr>
        <w:t xml:space="preserve"> opportunity </w:t>
      </w:r>
      <w:r w:rsidR="00F3103D" w:rsidRPr="006732B4">
        <w:rPr>
          <w:rFonts w:ascii="Arial" w:hAnsi="Arial" w:cs="Arial"/>
          <w:sz w:val="24"/>
          <w:szCs w:val="24"/>
        </w:rPr>
        <w:t xml:space="preserve">to </w:t>
      </w:r>
      <w:r w:rsidR="00BA2F0E" w:rsidRPr="006732B4">
        <w:rPr>
          <w:rFonts w:ascii="Arial" w:hAnsi="Arial" w:cs="Arial"/>
          <w:sz w:val="24"/>
          <w:szCs w:val="24"/>
        </w:rPr>
        <w:t xml:space="preserve">expand PRT </w:t>
      </w:r>
      <w:r w:rsidR="003D12C1" w:rsidRPr="006732B4">
        <w:rPr>
          <w:rFonts w:ascii="Arial" w:hAnsi="Arial" w:cs="Arial"/>
          <w:sz w:val="24"/>
          <w:szCs w:val="24"/>
        </w:rPr>
        <w:t>in</w:t>
      </w:r>
      <w:r w:rsidR="00BA2F0E" w:rsidRPr="006732B4">
        <w:rPr>
          <w:rFonts w:ascii="Arial" w:hAnsi="Arial" w:cs="Arial"/>
          <w:sz w:val="24"/>
          <w:szCs w:val="24"/>
        </w:rPr>
        <w:t xml:space="preserve">to </w:t>
      </w:r>
      <w:r w:rsidR="003D12C1" w:rsidRPr="006732B4">
        <w:rPr>
          <w:rFonts w:ascii="Arial" w:hAnsi="Arial" w:cs="Arial"/>
          <w:sz w:val="24"/>
          <w:szCs w:val="24"/>
        </w:rPr>
        <w:t xml:space="preserve">management, to </w:t>
      </w:r>
      <w:r w:rsidR="0058121E" w:rsidRPr="006732B4">
        <w:rPr>
          <w:rFonts w:ascii="Arial" w:hAnsi="Arial" w:cs="Arial"/>
          <w:sz w:val="24"/>
          <w:szCs w:val="24"/>
        </w:rPr>
        <w:t>tackle novel</w:t>
      </w:r>
      <w:r w:rsidR="0031736A" w:rsidRPr="006732B4">
        <w:rPr>
          <w:rFonts w:ascii="Arial" w:hAnsi="Arial" w:cs="Arial"/>
          <w:sz w:val="24"/>
          <w:szCs w:val="24"/>
        </w:rPr>
        <w:t xml:space="preserve">, useful, and nonobvious </w:t>
      </w:r>
      <w:r w:rsidR="0058121E" w:rsidRPr="006732B4">
        <w:rPr>
          <w:rFonts w:ascii="Arial" w:hAnsi="Arial" w:cs="Arial"/>
          <w:sz w:val="24"/>
          <w:szCs w:val="24"/>
        </w:rPr>
        <w:t>research questions that have not been examined before</w:t>
      </w:r>
      <w:r w:rsidR="003D12C1" w:rsidRPr="006732B4">
        <w:rPr>
          <w:rFonts w:ascii="Arial" w:hAnsi="Arial" w:cs="Arial"/>
          <w:sz w:val="24"/>
          <w:szCs w:val="24"/>
        </w:rPr>
        <w:t xml:space="preserve">, and even to challenge assumptions and boundary conditions related </w:t>
      </w:r>
      <w:r w:rsidR="00AF140C" w:rsidRPr="006732B4">
        <w:rPr>
          <w:rFonts w:ascii="Arial" w:hAnsi="Arial" w:cs="Arial"/>
          <w:sz w:val="24"/>
          <w:szCs w:val="24"/>
        </w:rPr>
        <w:t>the development and application of PRT within and across organizations</w:t>
      </w:r>
      <w:r w:rsidR="0058121E" w:rsidRPr="006732B4">
        <w:rPr>
          <w:rFonts w:ascii="Arial" w:hAnsi="Arial" w:cs="Arial"/>
          <w:sz w:val="24"/>
          <w:szCs w:val="24"/>
        </w:rPr>
        <w:t>.</w:t>
      </w:r>
    </w:p>
    <w:p w14:paraId="6928752F" w14:textId="77777777" w:rsidR="002E741A" w:rsidRPr="006732B4" w:rsidRDefault="002E741A" w:rsidP="002E741A">
      <w:pPr>
        <w:spacing w:after="100" w:afterAutospacing="1" w:line="240" w:lineRule="auto"/>
        <w:contextualSpacing/>
        <w:rPr>
          <w:rFonts w:ascii="Arial" w:hAnsi="Arial" w:cs="Arial"/>
          <w:sz w:val="24"/>
          <w:szCs w:val="24"/>
        </w:rPr>
      </w:pPr>
    </w:p>
    <w:p w14:paraId="6C6A0B82" w14:textId="77777777" w:rsidR="00481E35" w:rsidRPr="006732B4" w:rsidRDefault="00481E35" w:rsidP="002E741A">
      <w:pPr>
        <w:spacing w:after="100" w:afterAutospacing="1" w:line="240" w:lineRule="auto"/>
        <w:contextualSpacing/>
        <w:rPr>
          <w:rFonts w:ascii="Arial" w:hAnsi="Arial" w:cs="Arial"/>
          <w:sz w:val="24"/>
          <w:szCs w:val="24"/>
        </w:rPr>
      </w:pPr>
    </w:p>
    <w:p w14:paraId="5C65EC0E" w14:textId="271A71DE" w:rsidR="002E741A" w:rsidRPr="006732B4" w:rsidRDefault="006732B4" w:rsidP="002E741A">
      <w:pPr>
        <w:spacing w:after="100" w:afterAutospacing="1" w:line="240" w:lineRule="auto"/>
        <w:contextualSpacing/>
        <w:rPr>
          <w:rFonts w:ascii="Arial" w:hAnsi="Arial" w:cs="Arial"/>
          <w:b/>
          <w:bCs/>
          <w:sz w:val="24"/>
          <w:szCs w:val="24"/>
        </w:rPr>
      </w:pPr>
      <w:r>
        <w:rPr>
          <w:rFonts w:ascii="Arial" w:hAnsi="Arial" w:cs="Arial"/>
          <w:b/>
          <w:bCs/>
          <w:sz w:val="24"/>
          <w:szCs w:val="24"/>
        </w:rPr>
        <w:t>TOPICS OF INTEREST</w:t>
      </w:r>
    </w:p>
    <w:p w14:paraId="3AD0ABFE" w14:textId="31290896" w:rsidR="002E741A" w:rsidRPr="006732B4" w:rsidRDefault="003D12C1" w:rsidP="00433C4F">
      <w:pPr>
        <w:spacing w:after="100" w:afterAutospacing="1" w:line="240" w:lineRule="auto"/>
        <w:contextualSpacing/>
        <w:rPr>
          <w:rFonts w:ascii="Arial" w:hAnsi="Arial" w:cs="Arial"/>
          <w:sz w:val="24"/>
          <w:szCs w:val="24"/>
        </w:rPr>
      </w:pPr>
      <w:r w:rsidRPr="006732B4">
        <w:rPr>
          <w:rFonts w:ascii="Arial" w:hAnsi="Arial" w:cs="Arial"/>
          <w:sz w:val="24"/>
          <w:szCs w:val="24"/>
        </w:rPr>
        <w:t xml:space="preserve">As noted, </w:t>
      </w:r>
      <w:r w:rsidR="006A1000" w:rsidRPr="006732B4">
        <w:rPr>
          <w:rFonts w:ascii="Arial" w:hAnsi="Arial" w:cs="Arial"/>
          <w:sz w:val="24"/>
          <w:szCs w:val="24"/>
        </w:rPr>
        <w:t xml:space="preserve">PRT </w:t>
      </w:r>
      <w:r w:rsidR="00854492" w:rsidRPr="006732B4">
        <w:rPr>
          <w:rFonts w:ascii="Arial" w:hAnsi="Arial" w:cs="Arial"/>
          <w:sz w:val="24"/>
          <w:szCs w:val="24"/>
        </w:rPr>
        <w:t>is a pragmatic</w:t>
      </w:r>
      <w:r w:rsidR="006A1000" w:rsidRPr="006732B4">
        <w:rPr>
          <w:rFonts w:ascii="Arial" w:hAnsi="Arial" w:cs="Arial"/>
          <w:sz w:val="24"/>
          <w:szCs w:val="24"/>
        </w:rPr>
        <w:t xml:space="preserve"> </w:t>
      </w:r>
      <w:r w:rsidR="00854492" w:rsidRPr="006732B4">
        <w:rPr>
          <w:rFonts w:ascii="Arial" w:hAnsi="Arial" w:cs="Arial"/>
          <w:sz w:val="24"/>
          <w:szCs w:val="24"/>
        </w:rPr>
        <w:t>lens</w:t>
      </w:r>
      <w:r w:rsidR="006A1000" w:rsidRPr="006732B4">
        <w:rPr>
          <w:rFonts w:ascii="Arial" w:hAnsi="Arial" w:cs="Arial"/>
          <w:sz w:val="24"/>
          <w:szCs w:val="24"/>
        </w:rPr>
        <w:t xml:space="preserve"> for understanding the </w:t>
      </w:r>
      <w:r w:rsidR="00BD79FD" w:rsidRPr="006732B4">
        <w:rPr>
          <w:rFonts w:ascii="Arial" w:hAnsi="Arial" w:cs="Arial"/>
          <w:sz w:val="24"/>
          <w:szCs w:val="24"/>
        </w:rPr>
        <w:t xml:space="preserve">delineation, </w:t>
      </w:r>
      <w:r w:rsidR="006A1000" w:rsidRPr="006732B4">
        <w:rPr>
          <w:rFonts w:ascii="Arial" w:hAnsi="Arial" w:cs="Arial"/>
          <w:sz w:val="24"/>
          <w:szCs w:val="24"/>
        </w:rPr>
        <w:t>allocation, protection</w:t>
      </w:r>
      <w:r w:rsidR="002E39C7" w:rsidRPr="006732B4">
        <w:rPr>
          <w:rFonts w:ascii="Arial" w:hAnsi="Arial" w:cs="Arial"/>
          <w:sz w:val="24"/>
          <w:szCs w:val="24"/>
        </w:rPr>
        <w:t>,</w:t>
      </w:r>
      <w:r w:rsidR="006A1000" w:rsidRPr="006732B4">
        <w:rPr>
          <w:rFonts w:ascii="Arial" w:hAnsi="Arial" w:cs="Arial"/>
          <w:sz w:val="24"/>
          <w:szCs w:val="24"/>
        </w:rPr>
        <w:t xml:space="preserve"> and transfer of rights</w:t>
      </w:r>
      <w:r w:rsidR="00854492" w:rsidRPr="006732B4">
        <w:rPr>
          <w:rFonts w:ascii="Arial" w:hAnsi="Arial" w:cs="Arial"/>
          <w:sz w:val="24"/>
          <w:szCs w:val="24"/>
        </w:rPr>
        <w:t xml:space="preserve"> to assets</w:t>
      </w:r>
      <w:r w:rsidR="006A1000" w:rsidRPr="006732B4">
        <w:rPr>
          <w:rFonts w:ascii="Arial" w:hAnsi="Arial" w:cs="Arial"/>
          <w:sz w:val="24"/>
          <w:szCs w:val="24"/>
        </w:rPr>
        <w:t xml:space="preserve">, including </w:t>
      </w:r>
      <w:r w:rsidR="00854492" w:rsidRPr="006732B4">
        <w:rPr>
          <w:rFonts w:ascii="Arial" w:hAnsi="Arial" w:cs="Arial"/>
          <w:sz w:val="24"/>
          <w:szCs w:val="24"/>
        </w:rPr>
        <w:t xml:space="preserve">resource </w:t>
      </w:r>
      <w:r w:rsidR="006A1000" w:rsidRPr="006732B4">
        <w:rPr>
          <w:rFonts w:ascii="Arial" w:hAnsi="Arial" w:cs="Arial"/>
          <w:sz w:val="24"/>
          <w:szCs w:val="24"/>
        </w:rPr>
        <w:t>ownership and incentives, transaction costs</w:t>
      </w:r>
      <w:r w:rsidR="00854492" w:rsidRPr="006732B4">
        <w:rPr>
          <w:rFonts w:ascii="Arial" w:hAnsi="Arial" w:cs="Arial"/>
          <w:sz w:val="24"/>
          <w:szCs w:val="24"/>
        </w:rPr>
        <w:t>,</w:t>
      </w:r>
      <w:r w:rsidR="006A1000" w:rsidRPr="006732B4">
        <w:rPr>
          <w:rFonts w:ascii="Arial" w:hAnsi="Arial" w:cs="Arial"/>
          <w:sz w:val="24"/>
          <w:szCs w:val="24"/>
        </w:rPr>
        <w:t xml:space="preserve"> and contracting</w:t>
      </w:r>
      <w:r w:rsidR="00AF140C" w:rsidRPr="006732B4">
        <w:rPr>
          <w:rFonts w:ascii="Arial" w:hAnsi="Arial" w:cs="Arial"/>
          <w:sz w:val="24"/>
          <w:szCs w:val="24"/>
        </w:rPr>
        <w:t xml:space="preserve"> in diverse contexts</w:t>
      </w:r>
      <w:r w:rsidR="00BD79FD" w:rsidRPr="006732B4">
        <w:rPr>
          <w:rFonts w:ascii="Arial" w:hAnsi="Arial" w:cs="Arial"/>
          <w:sz w:val="24"/>
          <w:szCs w:val="24"/>
        </w:rPr>
        <w:t>. As such,</w:t>
      </w:r>
      <w:r w:rsidR="00A63ED5" w:rsidRPr="006732B4">
        <w:rPr>
          <w:rFonts w:ascii="Arial" w:hAnsi="Arial" w:cs="Arial"/>
          <w:sz w:val="24"/>
          <w:szCs w:val="24"/>
        </w:rPr>
        <w:t xml:space="preserve"> </w:t>
      </w:r>
      <w:r w:rsidR="00854492" w:rsidRPr="006732B4">
        <w:rPr>
          <w:rFonts w:ascii="Arial" w:hAnsi="Arial" w:cs="Arial"/>
          <w:sz w:val="24"/>
          <w:szCs w:val="24"/>
        </w:rPr>
        <w:t>it has</w:t>
      </w:r>
      <w:r w:rsidR="00BD79FD" w:rsidRPr="006732B4">
        <w:rPr>
          <w:rFonts w:ascii="Arial" w:hAnsi="Arial" w:cs="Arial"/>
          <w:sz w:val="24"/>
          <w:szCs w:val="24"/>
        </w:rPr>
        <w:t xml:space="preserve"> fundamental</w:t>
      </w:r>
      <w:r w:rsidR="00854492" w:rsidRPr="006732B4">
        <w:rPr>
          <w:rFonts w:ascii="Arial" w:hAnsi="Arial" w:cs="Arial"/>
          <w:sz w:val="24"/>
          <w:szCs w:val="24"/>
        </w:rPr>
        <w:t xml:space="preserve"> implications </w:t>
      </w:r>
      <w:r w:rsidR="0095720B" w:rsidRPr="006732B4">
        <w:rPr>
          <w:rFonts w:ascii="Arial" w:hAnsi="Arial" w:cs="Arial"/>
          <w:sz w:val="24"/>
          <w:szCs w:val="24"/>
        </w:rPr>
        <w:t xml:space="preserve">for </w:t>
      </w:r>
      <w:r w:rsidR="00BD79FD" w:rsidRPr="006732B4">
        <w:rPr>
          <w:rFonts w:ascii="Arial" w:hAnsi="Arial" w:cs="Arial"/>
          <w:sz w:val="24"/>
          <w:szCs w:val="24"/>
        </w:rPr>
        <w:t xml:space="preserve">our understanding of </w:t>
      </w:r>
      <w:r w:rsidR="0095720B" w:rsidRPr="006732B4">
        <w:rPr>
          <w:rFonts w:ascii="Arial" w:hAnsi="Arial" w:cs="Arial"/>
          <w:sz w:val="24"/>
          <w:szCs w:val="24"/>
        </w:rPr>
        <w:t xml:space="preserve">strategy, </w:t>
      </w:r>
      <w:r w:rsidRPr="006732B4">
        <w:rPr>
          <w:rFonts w:ascii="Arial" w:hAnsi="Arial" w:cs="Arial"/>
          <w:sz w:val="24"/>
          <w:szCs w:val="24"/>
        </w:rPr>
        <w:t xml:space="preserve">agency, </w:t>
      </w:r>
      <w:r w:rsidR="006A1000" w:rsidRPr="006732B4">
        <w:rPr>
          <w:rFonts w:ascii="Arial" w:hAnsi="Arial" w:cs="Arial"/>
          <w:sz w:val="24"/>
          <w:szCs w:val="24"/>
        </w:rPr>
        <w:t xml:space="preserve">institutional </w:t>
      </w:r>
      <w:r w:rsidR="0095720B" w:rsidRPr="006732B4">
        <w:rPr>
          <w:rFonts w:ascii="Arial" w:hAnsi="Arial" w:cs="Arial"/>
          <w:sz w:val="24"/>
          <w:szCs w:val="24"/>
        </w:rPr>
        <w:t xml:space="preserve">functions, </w:t>
      </w:r>
      <w:r w:rsidR="006A1000" w:rsidRPr="006732B4">
        <w:rPr>
          <w:rFonts w:ascii="Arial" w:hAnsi="Arial" w:cs="Arial"/>
          <w:sz w:val="24"/>
          <w:szCs w:val="24"/>
        </w:rPr>
        <w:t xml:space="preserve">and legal </w:t>
      </w:r>
      <w:r w:rsidR="0095720B" w:rsidRPr="006732B4">
        <w:rPr>
          <w:rFonts w:ascii="Arial" w:hAnsi="Arial" w:cs="Arial"/>
          <w:sz w:val="24"/>
          <w:szCs w:val="24"/>
        </w:rPr>
        <w:t>considerations</w:t>
      </w:r>
      <w:r w:rsidR="006A1000" w:rsidRPr="006732B4">
        <w:rPr>
          <w:rFonts w:ascii="Arial" w:hAnsi="Arial" w:cs="Arial"/>
          <w:sz w:val="24"/>
          <w:szCs w:val="24"/>
        </w:rPr>
        <w:t xml:space="preserve">. </w:t>
      </w:r>
      <w:r w:rsidR="00433C4F" w:rsidRPr="006732B4">
        <w:rPr>
          <w:rFonts w:ascii="Arial" w:hAnsi="Arial" w:cs="Arial"/>
          <w:sz w:val="24"/>
          <w:szCs w:val="24"/>
        </w:rPr>
        <w:t xml:space="preserve">As societal, economic, and business landscapes continue to </w:t>
      </w:r>
      <w:r w:rsidR="00525D35" w:rsidRPr="006732B4">
        <w:rPr>
          <w:rFonts w:ascii="Arial" w:hAnsi="Arial" w:cs="Arial"/>
          <w:sz w:val="24"/>
          <w:szCs w:val="24"/>
        </w:rPr>
        <w:t xml:space="preserve">be disrupted and </w:t>
      </w:r>
      <w:r w:rsidR="00433C4F" w:rsidRPr="006732B4">
        <w:rPr>
          <w:rFonts w:ascii="Arial" w:hAnsi="Arial" w:cs="Arial"/>
          <w:sz w:val="24"/>
          <w:szCs w:val="24"/>
        </w:rPr>
        <w:t xml:space="preserve">evolve, new frontiers have emerged for PRT to shed light on, including but not limited to </w:t>
      </w:r>
      <w:r w:rsidR="002E741A" w:rsidRPr="006732B4">
        <w:rPr>
          <w:rFonts w:ascii="Arial" w:hAnsi="Arial" w:cs="Arial"/>
          <w:sz w:val="24"/>
          <w:szCs w:val="24"/>
        </w:rPr>
        <w:t xml:space="preserve">when </w:t>
      </w:r>
      <w:r w:rsidRPr="006732B4">
        <w:rPr>
          <w:rFonts w:ascii="Arial" w:hAnsi="Arial" w:cs="Arial"/>
          <w:sz w:val="24"/>
          <w:szCs w:val="24"/>
        </w:rPr>
        <w:t>resources</w:t>
      </w:r>
      <w:r w:rsidR="002E741A" w:rsidRPr="006732B4">
        <w:rPr>
          <w:rFonts w:ascii="Arial" w:hAnsi="Arial" w:cs="Arial"/>
          <w:sz w:val="24"/>
          <w:szCs w:val="24"/>
        </w:rPr>
        <w:t xml:space="preserve"> can be “</w:t>
      </w:r>
      <w:proofErr w:type="spellStart"/>
      <w:r w:rsidR="002E741A" w:rsidRPr="006732B4">
        <w:rPr>
          <w:rFonts w:ascii="Arial" w:hAnsi="Arial" w:cs="Arial"/>
          <w:sz w:val="24"/>
          <w:szCs w:val="24"/>
        </w:rPr>
        <w:t>proprietarized</w:t>
      </w:r>
      <w:proofErr w:type="spellEnd"/>
      <w:r w:rsidR="002E741A" w:rsidRPr="006732B4">
        <w:rPr>
          <w:rFonts w:ascii="Arial" w:hAnsi="Arial" w:cs="Arial"/>
          <w:sz w:val="24"/>
          <w:szCs w:val="24"/>
        </w:rPr>
        <w:t xml:space="preserve">” </w:t>
      </w:r>
      <w:r w:rsidRPr="006732B4">
        <w:rPr>
          <w:rFonts w:ascii="Arial" w:hAnsi="Arial" w:cs="Arial"/>
          <w:sz w:val="24"/>
          <w:szCs w:val="24"/>
        </w:rPr>
        <w:t xml:space="preserve">(become protected assets), </w:t>
      </w:r>
      <w:r w:rsidR="002E741A" w:rsidRPr="006732B4">
        <w:rPr>
          <w:rFonts w:ascii="Arial" w:hAnsi="Arial" w:cs="Arial"/>
          <w:sz w:val="24"/>
          <w:szCs w:val="24"/>
        </w:rPr>
        <w:t xml:space="preserve">how to define the scope of rights, and the impact of property rights on </w:t>
      </w:r>
      <w:r w:rsidR="00525D35" w:rsidRPr="006732B4">
        <w:rPr>
          <w:rFonts w:ascii="Arial" w:hAnsi="Arial" w:cs="Arial"/>
          <w:sz w:val="24"/>
          <w:szCs w:val="24"/>
        </w:rPr>
        <w:t xml:space="preserve">business models, platforms, and </w:t>
      </w:r>
      <w:r w:rsidR="002E741A" w:rsidRPr="006732B4">
        <w:rPr>
          <w:rFonts w:ascii="Arial" w:hAnsi="Arial" w:cs="Arial"/>
          <w:sz w:val="24"/>
          <w:szCs w:val="24"/>
        </w:rPr>
        <w:t>innovation</w:t>
      </w:r>
      <w:r w:rsidR="00525D35" w:rsidRPr="006732B4">
        <w:rPr>
          <w:rFonts w:ascii="Arial" w:hAnsi="Arial" w:cs="Arial"/>
          <w:sz w:val="24"/>
          <w:szCs w:val="24"/>
        </w:rPr>
        <w:t>;</w:t>
      </w:r>
      <w:r w:rsidR="002E741A" w:rsidRPr="006732B4">
        <w:rPr>
          <w:rFonts w:ascii="Arial" w:hAnsi="Arial" w:cs="Arial"/>
          <w:sz w:val="24"/>
          <w:szCs w:val="24"/>
        </w:rPr>
        <w:t xml:space="preserve"> technology</w:t>
      </w:r>
      <w:r w:rsidR="00525D35" w:rsidRPr="006732B4">
        <w:rPr>
          <w:rFonts w:ascii="Arial" w:hAnsi="Arial" w:cs="Arial"/>
          <w:sz w:val="24"/>
          <w:szCs w:val="24"/>
        </w:rPr>
        <w:t>;</w:t>
      </w:r>
      <w:r w:rsidR="002E741A" w:rsidRPr="006732B4">
        <w:rPr>
          <w:rFonts w:ascii="Arial" w:hAnsi="Arial" w:cs="Arial"/>
          <w:sz w:val="24"/>
          <w:szCs w:val="24"/>
        </w:rPr>
        <w:t xml:space="preserve"> sustainability</w:t>
      </w:r>
      <w:r w:rsidR="0066045C" w:rsidRPr="006732B4">
        <w:rPr>
          <w:rFonts w:ascii="Arial" w:hAnsi="Arial" w:cs="Arial"/>
          <w:sz w:val="24"/>
          <w:szCs w:val="24"/>
        </w:rPr>
        <w:t xml:space="preserve"> and the environment</w:t>
      </w:r>
      <w:r w:rsidR="00525D35" w:rsidRPr="006732B4">
        <w:rPr>
          <w:rFonts w:ascii="Arial" w:hAnsi="Arial" w:cs="Arial"/>
          <w:sz w:val="24"/>
          <w:szCs w:val="24"/>
        </w:rPr>
        <w:t>;</w:t>
      </w:r>
      <w:r w:rsidR="002E741A" w:rsidRPr="006732B4">
        <w:rPr>
          <w:rFonts w:ascii="Arial" w:hAnsi="Arial" w:cs="Arial"/>
          <w:sz w:val="24"/>
          <w:szCs w:val="24"/>
        </w:rPr>
        <w:t xml:space="preserve"> governance</w:t>
      </w:r>
      <w:r w:rsidR="00525D35" w:rsidRPr="006732B4">
        <w:rPr>
          <w:rFonts w:ascii="Arial" w:hAnsi="Arial" w:cs="Arial"/>
          <w:sz w:val="24"/>
          <w:szCs w:val="24"/>
        </w:rPr>
        <w:t>;</w:t>
      </w:r>
      <w:r w:rsidR="002E741A" w:rsidRPr="006732B4">
        <w:rPr>
          <w:rFonts w:ascii="Arial" w:hAnsi="Arial" w:cs="Arial"/>
          <w:sz w:val="24"/>
          <w:szCs w:val="24"/>
        </w:rPr>
        <w:t xml:space="preserve"> and economic growth and development. </w:t>
      </w:r>
      <w:r w:rsidR="0066045C" w:rsidRPr="006732B4">
        <w:rPr>
          <w:rFonts w:ascii="Arial" w:hAnsi="Arial" w:cs="Arial"/>
          <w:sz w:val="24"/>
          <w:szCs w:val="24"/>
        </w:rPr>
        <w:t>Given this breadth,</w:t>
      </w:r>
      <w:r w:rsidR="002E741A" w:rsidRPr="006732B4">
        <w:rPr>
          <w:rFonts w:ascii="Arial" w:hAnsi="Arial" w:cs="Arial"/>
          <w:sz w:val="24"/>
          <w:szCs w:val="24"/>
        </w:rPr>
        <w:t xml:space="preserve"> </w:t>
      </w:r>
      <w:r w:rsidR="008F1C22" w:rsidRPr="006732B4">
        <w:rPr>
          <w:rFonts w:ascii="Arial" w:hAnsi="Arial" w:cs="Arial"/>
          <w:sz w:val="24"/>
          <w:szCs w:val="24"/>
        </w:rPr>
        <w:t>th</w:t>
      </w:r>
      <w:r w:rsidR="006732B4">
        <w:rPr>
          <w:rFonts w:ascii="Arial" w:hAnsi="Arial" w:cs="Arial"/>
          <w:sz w:val="24"/>
          <w:szCs w:val="24"/>
        </w:rPr>
        <w:t>is</w:t>
      </w:r>
      <w:r w:rsidR="008F1C22" w:rsidRPr="006732B4">
        <w:rPr>
          <w:rFonts w:ascii="Arial" w:hAnsi="Arial" w:cs="Arial"/>
          <w:sz w:val="24"/>
          <w:szCs w:val="24"/>
        </w:rPr>
        <w:t xml:space="preserve"> SI is open to many domains for potential submissions, yet below are three illustrative ones in which</w:t>
      </w:r>
      <w:r w:rsidR="002E741A" w:rsidRPr="006732B4">
        <w:rPr>
          <w:rFonts w:ascii="Arial" w:hAnsi="Arial" w:cs="Arial"/>
          <w:sz w:val="24"/>
          <w:szCs w:val="24"/>
        </w:rPr>
        <w:t xml:space="preserve"> management scholars can </w:t>
      </w:r>
      <w:r w:rsidR="00A63ED5" w:rsidRPr="006732B4">
        <w:rPr>
          <w:rFonts w:ascii="Arial" w:hAnsi="Arial" w:cs="Arial"/>
          <w:sz w:val="24"/>
          <w:szCs w:val="24"/>
        </w:rPr>
        <w:t>improve</w:t>
      </w:r>
      <w:r w:rsidR="002E741A" w:rsidRPr="006732B4">
        <w:rPr>
          <w:rFonts w:ascii="Arial" w:hAnsi="Arial" w:cs="Arial"/>
          <w:sz w:val="24"/>
          <w:szCs w:val="24"/>
        </w:rPr>
        <w:t xml:space="preserve"> and extend PRT: </w:t>
      </w:r>
    </w:p>
    <w:p w14:paraId="5935ABF4" w14:textId="5F6D1B4A" w:rsidR="0066045C" w:rsidRPr="006732B4" w:rsidRDefault="0066045C" w:rsidP="0066045C">
      <w:pPr>
        <w:pStyle w:val="Default"/>
        <w:contextualSpacing/>
        <w:rPr>
          <w:rFonts w:ascii="Arial" w:hAnsi="Arial" w:cs="Arial"/>
          <w:b/>
          <w:bCs/>
        </w:rPr>
      </w:pPr>
      <w:r w:rsidRPr="006732B4">
        <w:rPr>
          <w:rFonts w:ascii="Arial" w:hAnsi="Arial" w:cs="Arial"/>
          <w:b/>
          <w:bCs/>
        </w:rPr>
        <w:t>Business Models, Platforms, and Ecosystems</w:t>
      </w:r>
    </w:p>
    <w:p w14:paraId="273DDBA8" w14:textId="11E53C13" w:rsidR="00A524FD" w:rsidRPr="006732B4" w:rsidRDefault="00A35B28" w:rsidP="0066045C">
      <w:pPr>
        <w:pStyle w:val="Default"/>
        <w:contextualSpacing/>
        <w:rPr>
          <w:rFonts w:ascii="Arial" w:hAnsi="Arial" w:cs="Arial"/>
        </w:rPr>
      </w:pPr>
      <w:r w:rsidRPr="006732B4">
        <w:rPr>
          <w:rFonts w:ascii="Arial" w:hAnsi="Arial" w:cs="Arial"/>
        </w:rPr>
        <w:t>W</w:t>
      </w:r>
      <w:r w:rsidR="00A524FD" w:rsidRPr="006732B4">
        <w:rPr>
          <w:rFonts w:ascii="Arial" w:hAnsi="Arial" w:cs="Arial"/>
        </w:rPr>
        <w:t xml:space="preserve">e call for research that enhances our understanding of property rights in business models, platforms, and ecosystems. </w:t>
      </w:r>
      <w:r w:rsidR="008953AE" w:rsidRPr="006732B4">
        <w:rPr>
          <w:rFonts w:ascii="Arial" w:hAnsi="Arial" w:cs="Arial"/>
        </w:rPr>
        <w:t>S</w:t>
      </w:r>
      <w:r w:rsidR="00A524FD" w:rsidRPr="006732B4">
        <w:rPr>
          <w:rFonts w:ascii="Arial" w:hAnsi="Arial" w:cs="Arial"/>
        </w:rPr>
        <w:t xml:space="preserve">cholars can investigate how firms design and manage property rights to create </w:t>
      </w:r>
      <w:r w:rsidR="008953AE" w:rsidRPr="006732B4">
        <w:rPr>
          <w:rFonts w:ascii="Arial" w:hAnsi="Arial" w:cs="Arial"/>
        </w:rPr>
        <w:t xml:space="preserve">and capture </w:t>
      </w:r>
      <w:r w:rsidR="00A524FD" w:rsidRPr="006732B4">
        <w:rPr>
          <w:rFonts w:ascii="Arial" w:hAnsi="Arial" w:cs="Arial"/>
        </w:rPr>
        <w:t>new value. For platforms</w:t>
      </w:r>
      <w:r w:rsidR="00A90DE3" w:rsidRPr="006732B4">
        <w:rPr>
          <w:rFonts w:ascii="Arial" w:hAnsi="Arial" w:cs="Arial"/>
        </w:rPr>
        <w:t xml:space="preserve"> and ecosystems</w:t>
      </w:r>
      <w:r w:rsidR="00A524FD" w:rsidRPr="006732B4">
        <w:rPr>
          <w:rFonts w:ascii="Arial" w:hAnsi="Arial" w:cs="Arial"/>
        </w:rPr>
        <w:t xml:space="preserve">, PRT can offer novel insights into the allocation and governance of assets, data, and intellectual property, extending our knowledge </w:t>
      </w:r>
      <w:r w:rsidR="008953AE" w:rsidRPr="006732B4">
        <w:rPr>
          <w:rFonts w:ascii="Arial" w:hAnsi="Arial" w:cs="Arial"/>
        </w:rPr>
        <w:t>of the</w:t>
      </w:r>
      <w:r w:rsidR="00A524FD" w:rsidRPr="006732B4">
        <w:rPr>
          <w:rFonts w:ascii="Arial" w:hAnsi="Arial" w:cs="Arial"/>
        </w:rPr>
        <w:t xml:space="preserve"> mechanisms </w:t>
      </w:r>
      <w:r w:rsidR="008953AE" w:rsidRPr="006732B4">
        <w:rPr>
          <w:rFonts w:ascii="Arial" w:hAnsi="Arial" w:cs="Arial"/>
        </w:rPr>
        <w:t xml:space="preserve">that </w:t>
      </w:r>
      <w:r w:rsidR="00A524FD" w:rsidRPr="006732B4">
        <w:rPr>
          <w:rFonts w:ascii="Arial" w:hAnsi="Arial" w:cs="Arial"/>
        </w:rPr>
        <w:t xml:space="preserve">impact the behavior of platform </w:t>
      </w:r>
      <w:r w:rsidR="004E6FE1" w:rsidRPr="006732B4">
        <w:rPr>
          <w:rFonts w:ascii="Arial" w:hAnsi="Arial" w:cs="Arial"/>
        </w:rPr>
        <w:t xml:space="preserve">governance and </w:t>
      </w:r>
      <w:r w:rsidR="00A524FD" w:rsidRPr="006732B4">
        <w:rPr>
          <w:rFonts w:ascii="Arial" w:hAnsi="Arial" w:cs="Arial"/>
        </w:rPr>
        <w:t xml:space="preserve">participants, innovations within the platforms, and </w:t>
      </w:r>
      <w:r w:rsidR="008953AE" w:rsidRPr="006732B4">
        <w:rPr>
          <w:rFonts w:ascii="Arial" w:hAnsi="Arial" w:cs="Arial"/>
        </w:rPr>
        <w:t>platform</w:t>
      </w:r>
      <w:r w:rsidR="00A524FD" w:rsidRPr="006732B4">
        <w:rPr>
          <w:rFonts w:ascii="Arial" w:hAnsi="Arial" w:cs="Arial"/>
        </w:rPr>
        <w:t xml:space="preserve"> performance. Additional attention can be directed to the allocation of property rights over data, privacy concerns, data sharing arrangements, and the impact of data ownership within platforms. </w:t>
      </w:r>
      <w:r w:rsidR="004E6FE1" w:rsidRPr="006732B4">
        <w:rPr>
          <w:rFonts w:ascii="Arial" w:hAnsi="Arial" w:cs="Arial"/>
        </w:rPr>
        <w:t>For</w:t>
      </w:r>
      <w:r w:rsidR="00A90DE3" w:rsidRPr="006732B4">
        <w:rPr>
          <w:rFonts w:ascii="Arial" w:hAnsi="Arial" w:cs="Arial"/>
        </w:rPr>
        <w:t xml:space="preserve"> the new phenomena of blockchain technology</w:t>
      </w:r>
      <w:r w:rsidR="00740BD6" w:rsidRPr="006732B4">
        <w:rPr>
          <w:rFonts w:ascii="Arial" w:hAnsi="Arial" w:cs="Arial"/>
        </w:rPr>
        <w:t xml:space="preserve">, </w:t>
      </w:r>
      <w:r w:rsidR="00A90DE3" w:rsidRPr="006732B4">
        <w:rPr>
          <w:rFonts w:ascii="Arial" w:hAnsi="Arial" w:cs="Arial"/>
        </w:rPr>
        <w:t xml:space="preserve">fin-tech, </w:t>
      </w:r>
      <w:r w:rsidR="00740BD6" w:rsidRPr="006732B4">
        <w:rPr>
          <w:rFonts w:ascii="Arial" w:hAnsi="Arial" w:cs="Arial"/>
        </w:rPr>
        <w:t xml:space="preserve">and AI, </w:t>
      </w:r>
      <w:r w:rsidR="00A90DE3" w:rsidRPr="006732B4">
        <w:rPr>
          <w:rFonts w:ascii="Arial" w:hAnsi="Arial" w:cs="Arial"/>
        </w:rPr>
        <w:t>PRT can provide insights into the emergence of new forms of ownership and property rights. We invite scholars to explore:</w:t>
      </w:r>
    </w:p>
    <w:p w14:paraId="5429CD4B" w14:textId="77777777" w:rsidR="00FD4C7B" w:rsidRPr="006732B4" w:rsidRDefault="00FD4C7B" w:rsidP="0066045C">
      <w:pPr>
        <w:pStyle w:val="Default"/>
        <w:contextualSpacing/>
        <w:rPr>
          <w:rFonts w:ascii="Arial" w:hAnsi="Arial" w:cs="Arial"/>
        </w:rPr>
      </w:pPr>
    </w:p>
    <w:p w14:paraId="6654AD3A" w14:textId="7B129491"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How do the property rights of digital assets affect consumer welfare and choice?</w:t>
      </w:r>
    </w:p>
    <w:p w14:paraId="59867943" w14:textId="36305F82"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can </w:t>
      </w:r>
      <w:r w:rsidR="0066045C" w:rsidRPr="006732B4">
        <w:rPr>
          <w:rFonts w:ascii="Arial" w:hAnsi="Arial" w:cs="Arial"/>
        </w:rPr>
        <w:t>we</w:t>
      </w:r>
      <w:r w:rsidRPr="006732B4">
        <w:rPr>
          <w:rFonts w:ascii="Arial" w:hAnsi="Arial" w:cs="Arial"/>
        </w:rPr>
        <w:t xml:space="preserve"> solve the tension between property rights and privacy concerns?</w:t>
      </w:r>
    </w:p>
    <w:p w14:paraId="16E6EE76" w14:textId="1A396EE8"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What is the connection between PRT</w:t>
      </w:r>
      <w:r w:rsidR="00740BD6" w:rsidRPr="006732B4">
        <w:rPr>
          <w:rFonts w:ascii="Arial" w:hAnsi="Arial" w:cs="Arial"/>
        </w:rPr>
        <w:t>,</w:t>
      </w:r>
      <w:r w:rsidRPr="006732B4">
        <w:rPr>
          <w:rFonts w:ascii="Arial" w:hAnsi="Arial" w:cs="Arial"/>
        </w:rPr>
        <w:t xml:space="preserve"> business model </w:t>
      </w:r>
      <w:r w:rsidR="00740BD6" w:rsidRPr="006732B4">
        <w:rPr>
          <w:rFonts w:ascii="Arial" w:hAnsi="Arial" w:cs="Arial"/>
        </w:rPr>
        <w:t>innovation, and AI</w:t>
      </w:r>
      <w:r w:rsidRPr="006732B4">
        <w:rPr>
          <w:rFonts w:ascii="Arial" w:hAnsi="Arial" w:cs="Arial"/>
        </w:rPr>
        <w:t>?</w:t>
      </w:r>
    </w:p>
    <w:p w14:paraId="3456E6A8" w14:textId="32AD2BDC"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w:t>
      </w:r>
      <w:r w:rsidR="00740BD6" w:rsidRPr="006732B4">
        <w:rPr>
          <w:rFonts w:ascii="Arial" w:hAnsi="Arial" w:cs="Arial"/>
        </w:rPr>
        <w:t xml:space="preserve">does AI </w:t>
      </w:r>
      <w:r w:rsidRPr="006732B4">
        <w:rPr>
          <w:rFonts w:ascii="Arial" w:hAnsi="Arial" w:cs="Arial"/>
        </w:rPr>
        <w:t xml:space="preserve">affect the balance of power </w:t>
      </w:r>
      <w:r w:rsidR="00740BD6" w:rsidRPr="006732B4">
        <w:rPr>
          <w:rFonts w:ascii="Arial" w:hAnsi="Arial" w:cs="Arial"/>
        </w:rPr>
        <w:t xml:space="preserve">(over assets) </w:t>
      </w:r>
      <w:r w:rsidRPr="006732B4">
        <w:rPr>
          <w:rFonts w:ascii="Arial" w:hAnsi="Arial" w:cs="Arial"/>
        </w:rPr>
        <w:t>among platforms, content creators, complementors, and consumers?</w:t>
      </w:r>
    </w:p>
    <w:p w14:paraId="667833CD" w14:textId="1EB1B7EB" w:rsidR="00333CB2" w:rsidRPr="006732B4" w:rsidRDefault="00333CB2" w:rsidP="00333CB2">
      <w:pPr>
        <w:pStyle w:val="Default"/>
        <w:numPr>
          <w:ilvl w:val="0"/>
          <w:numId w:val="3"/>
        </w:numPr>
        <w:contextualSpacing/>
        <w:rPr>
          <w:rFonts w:ascii="Arial" w:hAnsi="Arial" w:cs="Arial"/>
        </w:rPr>
      </w:pPr>
      <w:r w:rsidRPr="006732B4">
        <w:rPr>
          <w:rFonts w:ascii="Arial" w:hAnsi="Arial" w:cs="Arial"/>
        </w:rPr>
        <w:t>How are property rights developed, allocated, and contested across different firms?</w:t>
      </w:r>
    </w:p>
    <w:p w14:paraId="04DB80F1" w14:textId="3C4AC4B6"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will new business models, platforms, and ecosystems impact or change PRT? </w:t>
      </w:r>
    </w:p>
    <w:p w14:paraId="73EE6315" w14:textId="4FD91541"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How do property rights affect the governance of platforms and ecosystems, including policies, strategies</w:t>
      </w:r>
      <w:r w:rsidR="00236880" w:rsidRPr="006732B4">
        <w:rPr>
          <w:rFonts w:ascii="Arial" w:hAnsi="Arial" w:cs="Arial"/>
        </w:rPr>
        <w:t>, resource allocation,</w:t>
      </w:r>
      <w:r w:rsidRPr="006732B4">
        <w:rPr>
          <w:rFonts w:ascii="Arial" w:hAnsi="Arial" w:cs="Arial"/>
        </w:rPr>
        <w:t xml:space="preserve"> and decision-making processes? </w:t>
      </w:r>
    </w:p>
    <w:p w14:paraId="208F703C" w14:textId="77777777" w:rsidR="002E741A" w:rsidRPr="006732B4" w:rsidRDefault="002E741A" w:rsidP="002E741A">
      <w:pPr>
        <w:pStyle w:val="Default"/>
        <w:contextualSpacing/>
        <w:rPr>
          <w:rFonts w:ascii="Arial" w:hAnsi="Arial" w:cs="Arial"/>
          <w:b/>
          <w:bCs/>
        </w:rPr>
      </w:pPr>
    </w:p>
    <w:p w14:paraId="39D16924" w14:textId="35D132ED" w:rsidR="002E741A" w:rsidRPr="006732B4" w:rsidRDefault="00236880" w:rsidP="000E18CC">
      <w:pPr>
        <w:spacing w:after="0" w:line="240" w:lineRule="auto"/>
        <w:rPr>
          <w:rFonts w:ascii="Arial" w:hAnsi="Arial" w:cs="Arial"/>
          <w:b/>
          <w:bCs/>
          <w:sz w:val="24"/>
          <w:szCs w:val="24"/>
        </w:rPr>
      </w:pPr>
      <w:r w:rsidRPr="006732B4">
        <w:rPr>
          <w:rFonts w:ascii="Arial" w:hAnsi="Arial" w:cs="Arial"/>
          <w:b/>
          <w:bCs/>
          <w:sz w:val="24"/>
          <w:szCs w:val="24"/>
        </w:rPr>
        <w:lastRenderedPageBreak/>
        <w:t xml:space="preserve">Corporate </w:t>
      </w:r>
      <w:r w:rsidR="000853DE" w:rsidRPr="006732B4">
        <w:rPr>
          <w:rFonts w:ascii="Arial" w:hAnsi="Arial" w:cs="Arial"/>
          <w:b/>
          <w:bCs/>
          <w:sz w:val="24"/>
          <w:szCs w:val="24"/>
        </w:rPr>
        <w:t>S</w:t>
      </w:r>
      <w:r w:rsidRPr="006732B4">
        <w:rPr>
          <w:rFonts w:ascii="Arial" w:hAnsi="Arial" w:cs="Arial"/>
          <w:b/>
          <w:bCs/>
          <w:sz w:val="24"/>
          <w:szCs w:val="24"/>
        </w:rPr>
        <w:t xml:space="preserve">ocial </w:t>
      </w:r>
      <w:r w:rsidR="000E18CC" w:rsidRPr="006732B4">
        <w:rPr>
          <w:rFonts w:ascii="Arial" w:hAnsi="Arial" w:cs="Arial"/>
          <w:b/>
          <w:bCs/>
          <w:sz w:val="24"/>
          <w:szCs w:val="24"/>
        </w:rPr>
        <w:t>R</w:t>
      </w:r>
      <w:r w:rsidRPr="006732B4">
        <w:rPr>
          <w:rFonts w:ascii="Arial" w:hAnsi="Arial" w:cs="Arial"/>
          <w:b/>
          <w:bCs/>
          <w:sz w:val="24"/>
          <w:szCs w:val="24"/>
        </w:rPr>
        <w:t>esponsibility</w:t>
      </w:r>
      <w:r w:rsidR="000853DE" w:rsidRPr="006732B4">
        <w:rPr>
          <w:rFonts w:ascii="Arial" w:hAnsi="Arial" w:cs="Arial"/>
          <w:b/>
          <w:bCs/>
          <w:sz w:val="24"/>
          <w:szCs w:val="24"/>
        </w:rPr>
        <w:t>, S</w:t>
      </w:r>
      <w:r w:rsidRPr="006732B4">
        <w:rPr>
          <w:rFonts w:ascii="Arial" w:hAnsi="Arial" w:cs="Arial"/>
          <w:b/>
          <w:bCs/>
          <w:sz w:val="24"/>
          <w:szCs w:val="24"/>
        </w:rPr>
        <w:t>ustainability</w:t>
      </w:r>
      <w:r w:rsidR="000853DE" w:rsidRPr="006732B4">
        <w:rPr>
          <w:rFonts w:ascii="Arial" w:hAnsi="Arial" w:cs="Arial"/>
          <w:b/>
          <w:bCs/>
          <w:sz w:val="24"/>
          <w:szCs w:val="24"/>
        </w:rPr>
        <w:t xml:space="preserve">, and </w:t>
      </w:r>
      <w:r w:rsidR="00DE6D0F" w:rsidRPr="006732B4">
        <w:rPr>
          <w:rFonts w:ascii="Arial" w:hAnsi="Arial" w:cs="Arial"/>
          <w:b/>
          <w:bCs/>
          <w:sz w:val="24"/>
          <w:szCs w:val="24"/>
        </w:rPr>
        <w:t>Stakeholder Management</w:t>
      </w:r>
    </w:p>
    <w:p w14:paraId="3DB6EFA7" w14:textId="0EE0AB81" w:rsidR="00A90DE3" w:rsidRDefault="00A35B28" w:rsidP="006732B4">
      <w:pPr>
        <w:spacing w:after="0"/>
        <w:rPr>
          <w:rFonts w:ascii="Arial" w:hAnsi="Arial" w:cs="Arial"/>
          <w:sz w:val="24"/>
          <w:szCs w:val="24"/>
        </w:rPr>
      </w:pPr>
      <w:r w:rsidRPr="006732B4">
        <w:rPr>
          <w:rFonts w:ascii="Arial" w:hAnsi="Arial" w:cs="Arial"/>
          <w:sz w:val="24"/>
          <w:szCs w:val="24"/>
        </w:rPr>
        <w:t>W</w:t>
      </w:r>
      <w:r w:rsidR="00A90DE3" w:rsidRPr="006732B4">
        <w:rPr>
          <w:rFonts w:ascii="Arial" w:hAnsi="Arial" w:cs="Arial"/>
          <w:sz w:val="24"/>
          <w:szCs w:val="24"/>
        </w:rPr>
        <w:t xml:space="preserve">e seek a rich theoretical and empirical understanding of how PRT can be understood within the context of social responsibility, sustainability, and </w:t>
      </w:r>
      <w:r w:rsidR="00DE6D0F" w:rsidRPr="006732B4">
        <w:rPr>
          <w:rFonts w:ascii="Arial" w:hAnsi="Arial" w:cs="Arial"/>
          <w:sz w:val="24"/>
          <w:szCs w:val="24"/>
        </w:rPr>
        <w:t>stakeholder management</w:t>
      </w:r>
      <w:r w:rsidR="00A90DE3" w:rsidRPr="006732B4">
        <w:rPr>
          <w:rFonts w:ascii="Arial" w:hAnsi="Arial" w:cs="Arial"/>
          <w:sz w:val="24"/>
          <w:szCs w:val="24"/>
        </w:rPr>
        <w:t xml:space="preserve">. Scholars can investigate how </w:t>
      </w:r>
      <w:r w:rsidRPr="006732B4">
        <w:rPr>
          <w:rFonts w:ascii="Arial" w:hAnsi="Arial" w:cs="Arial"/>
          <w:sz w:val="24"/>
          <w:szCs w:val="24"/>
        </w:rPr>
        <w:t>asset</w:t>
      </w:r>
      <w:r w:rsidR="00A90DE3" w:rsidRPr="006732B4">
        <w:rPr>
          <w:rFonts w:ascii="Arial" w:hAnsi="Arial" w:cs="Arial"/>
          <w:sz w:val="24"/>
          <w:szCs w:val="24"/>
        </w:rPr>
        <w:t xml:space="preserve"> arrangements influence </w:t>
      </w:r>
      <w:r w:rsidR="00DE6D0F" w:rsidRPr="006732B4">
        <w:rPr>
          <w:rFonts w:ascii="Arial" w:hAnsi="Arial" w:cs="Arial"/>
          <w:sz w:val="24"/>
          <w:szCs w:val="24"/>
        </w:rPr>
        <w:t xml:space="preserve">organizational </w:t>
      </w:r>
      <w:r w:rsidR="00716E6A" w:rsidRPr="006732B4">
        <w:rPr>
          <w:rFonts w:ascii="Arial" w:hAnsi="Arial" w:cs="Arial"/>
          <w:sz w:val="24"/>
          <w:szCs w:val="24"/>
        </w:rPr>
        <w:t>decision</w:t>
      </w:r>
      <w:r w:rsidR="00DE6D0F" w:rsidRPr="006732B4">
        <w:rPr>
          <w:rFonts w:ascii="Arial" w:hAnsi="Arial" w:cs="Arial"/>
          <w:sz w:val="24"/>
          <w:szCs w:val="24"/>
        </w:rPr>
        <w:t>-making</w:t>
      </w:r>
      <w:r w:rsidR="00716E6A" w:rsidRPr="006732B4">
        <w:rPr>
          <w:rFonts w:ascii="Arial" w:hAnsi="Arial" w:cs="Arial"/>
          <w:sz w:val="24"/>
          <w:szCs w:val="24"/>
        </w:rPr>
        <w:t xml:space="preserve"> regarding </w:t>
      </w:r>
      <w:r w:rsidR="00A90DE3" w:rsidRPr="006732B4">
        <w:rPr>
          <w:rFonts w:ascii="Arial" w:hAnsi="Arial" w:cs="Arial"/>
          <w:sz w:val="24"/>
          <w:szCs w:val="24"/>
        </w:rPr>
        <w:t xml:space="preserve">corporate social responsibility (CSR), </w:t>
      </w:r>
      <w:r w:rsidR="00716E6A" w:rsidRPr="006732B4">
        <w:rPr>
          <w:rFonts w:ascii="Arial" w:hAnsi="Arial" w:cs="Arial"/>
          <w:sz w:val="24"/>
          <w:szCs w:val="24"/>
        </w:rPr>
        <w:t>ethics</w:t>
      </w:r>
      <w:r w:rsidR="00A90DE3" w:rsidRPr="006732B4">
        <w:rPr>
          <w:rFonts w:ascii="Arial" w:hAnsi="Arial" w:cs="Arial"/>
          <w:sz w:val="24"/>
          <w:szCs w:val="24"/>
        </w:rPr>
        <w:t xml:space="preserve">, and stakeholder engagement. </w:t>
      </w:r>
      <w:r w:rsidR="00716E6A" w:rsidRPr="006732B4">
        <w:rPr>
          <w:rFonts w:ascii="Arial" w:hAnsi="Arial" w:cs="Arial"/>
          <w:sz w:val="24"/>
          <w:szCs w:val="24"/>
        </w:rPr>
        <w:t>For example, s</w:t>
      </w:r>
      <w:r w:rsidR="004A2488" w:rsidRPr="006732B4">
        <w:rPr>
          <w:rFonts w:ascii="Arial" w:hAnsi="Arial" w:cs="Arial"/>
          <w:sz w:val="24"/>
          <w:szCs w:val="24"/>
        </w:rPr>
        <w:t>tudies</w:t>
      </w:r>
      <w:r w:rsidR="00A90DE3" w:rsidRPr="006732B4">
        <w:rPr>
          <w:rFonts w:ascii="Arial" w:hAnsi="Arial" w:cs="Arial"/>
          <w:sz w:val="24"/>
          <w:szCs w:val="24"/>
        </w:rPr>
        <w:t xml:space="preserve"> can examine how property rights </w:t>
      </w:r>
      <w:r w:rsidR="00716E6A" w:rsidRPr="006732B4">
        <w:rPr>
          <w:rFonts w:ascii="Arial" w:hAnsi="Arial" w:cs="Arial"/>
          <w:sz w:val="24"/>
          <w:szCs w:val="24"/>
        </w:rPr>
        <w:t xml:space="preserve">allocation </w:t>
      </w:r>
      <w:r w:rsidR="00A90DE3" w:rsidRPr="006732B4">
        <w:rPr>
          <w:rFonts w:ascii="Arial" w:hAnsi="Arial" w:cs="Arial"/>
          <w:sz w:val="24"/>
          <w:szCs w:val="24"/>
        </w:rPr>
        <w:t>affect</w:t>
      </w:r>
      <w:r w:rsidR="00716E6A" w:rsidRPr="006732B4">
        <w:rPr>
          <w:rFonts w:ascii="Arial" w:hAnsi="Arial" w:cs="Arial"/>
          <w:sz w:val="24"/>
          <w:szCs w:val="24"/>
        </w:rPr>
        <w:t>s</w:t>
      </w:r>
      <w:r w:rsidR="00A90DE3" w:rsidRPr="006732B4">
        <w:rPr>
          <w:rFonts w:ascii="Arial" w:hAnsi="Arial" w:cs="Arial"/>
          <w:sz w:val="24"/>
          <w:szCs w:val="24"/>
        </w:rPr>
        <w:t xml:space="preserve"> </w:t>
      </w:r>
      <w:r w:rsidR="0063387F" w:rsidRPr="006732B4">
        <w:rPr>
          <w:rFonts w:ascii="Arial" w:hAnsi="Arial" w:cs="Arial"/>
          <w:sz w:val="24"/>
          <w:szCs w:val="24"/>
        </w:rPr>
        <w:t xml:space="preserve">the development and diffusion of environmentally friendly technologies </w:t>
      </w:r>
      <w:r w:rsidR="00716E6A" w:rsidRPr="006732B4">
        <w:rPr>
          <w:rFonts w:ascii="Arial" w:hAnsi="Arial" w:cs="Arial"/>
          <w:sz w:val="24"/>
          <w:szCs w:val="24"/>
        </w:rPr>
        <w:t>for</w:t>
      </w:r>
      <w:r w:rsidR="0063387F" w:rsidRPr="006732B4">
        <w:rPr>
          <w:rFonts w:ascii="Arial" w:hAnsi="Arial" w:cs="Arial"/>
          <w:sz w:val="24"/>
          <w:szCs w:val="24"/>
        </w:rPr>
        <w:t xml:space="preserve"> </w:t>
      </w:r>
      <w:r w:rsidR="00716E6A" w:rsidRPr="006732B4">
        <w:rPr>
          <w:rFonts w:ascii="Arial" w:hAnsi="Arial" w:cs="Arial"/>
          <w:sz w:val="24"/>
          <w:szCs w:val="24"/>
        </w:rPr>
        <w:t xml:space="preserve">green </w:t>
      </w:r>
      <w:r w:rsidR="0063387F" w:rsidRPr="006732B4">
        <w:rPr>
          <w:rFonts w:ascii="Arial" w:hAnsi="Arial" w:cs="Arial"/>
          <w:sz w:val="24"/>
          <w:szCs w:val="24"/>
        </w:rPr>
        <w:t xml:space="preserve">innovation. </w:t>
      </w:r>
      <w:r w:rsidR="00A90DE3" w:rsidRPr="006732B4">
        <w:rPr>
          <w:rFonts w:ascii="Arial" w:hAnsi="Arial" w:cs="Arial"/>
          <w:sz w:val="24"/>
          <w:szCs w:val="24"/>
        </w:rPr>
        <w:t xml:space="preserve">Furthermore, externalities arise when some costs </w:t>
      </w:r>
      <w:r w:rsidR="00716E6A" w:rsidRPr="006732B4">
        <w:rPr>
          <w:rFonts w:ascii="Arial" w:hAnsi="Arial" w:cs="Arial"/>
          <w:sz w:val="24"/>
          <w:szCs w:val="24"/>
        </w:rPr>
        <w:t xml:space="preserve">are </w:t>
      </w:r>
      <w:r w:rsidR="00A90DE3" w:rsidRPr="006732B4">
        <w:rPr>
          <w:rFonts w:ascii="Arial" w:hAnsi="Arial" w:cs="Arial"/>
          <w:sz w:val="24"/>
          <w:szCs w:val="24"/>
        </w:rPr>
        <w:t xml:space="preserve">created in using resources </w:t>
      </w:r>
      <w:r w:rsidR="004A2488" w:rsidRPr="006732B4">
        <w:rPr>
          <w:rFonts w:ascii="Arial" w:hAnsi="Arial" w:cs="Arial"/>
          <w:sz w:val="24"/>
          <w:szCs w:val="24"/>
        </w:rPr>
        <w:t xml:space="preserve">that </w:t>
      </w:r>
      <w:r w:rsidR="00A90DE3" w:rsidRPr="006732B4">
        <w:rPr>
          <w:rFonts w:ascii="Arial" w:hAnsi="Arial" w:cs="Arial"/>
          <w:sz w:val="24"/>
          <w:szCs w:val="24"/>
        </w:rPr>
        <w:t>are not adequately compensated. PRT can offer insights regarding how property rights assignments</w:t>
      </w:r>
      <w:r w:rsidR="00716E6A" w:rsidRPr="006732B4">
        <w:rPr>
          <w:rFonts w:ascii="Arial" w:hAnsi="Arial" w:cs="Arial"/>
          <w:sz w:val="24"/>
          <w:szCs w:val="24"/>
        </w:rPr>
        <w:t>, such as through carbon pricing,</w:t>
      </w:r>
      <w:r w:rsidR="00A90DE3" w:rsidRPr="006732B4">
        <w:rPr>
          <w:rFonts w:ascii="Arial" w:hAnsi="Arial" w:cs="Arial"/>
          <w:sz w:val="24"/>
          <w:szCs w:val="24"/>
        </w:rPr>
        <w:t xml:space="preserve"> can facilitate the internalization of environmental costs</w:t>
      </w:r>
      <w:r w:rsidR="00DE6D0F" w:rsidRPr="006732B4">
        <w:rPr>
          <w:rFonts w:ascii="Arial" w:hAnsi="Arial" w:cs="Arial"/>
          <w:sz w:val="24"/>
          <w:szCs w:val="24"/>
        </w:rPr>
        <w:t>, and thereby influence organizational investments in sustainability</w:t>
      </w:r>
      <w:r w:rsidR="00A90DE3" w:rsidRPr="006732B4">
        <w:rPr>
          <w:rFonts w:ascii="Arial" w:hAnsi="Arial" w:cs="Arial"/>
          <w:sz w:val="24"/>
          <w:szCs w:val="24"/>
        </w:rPr>
        <w:t xml:space="preserve">. </w:t>
      </w:r>
      <w:r w:rsidR="0063387F" w:rsidRPr="006732B4">
        <w:rPr>
          <w:rFonts w:ascii="Arial" w:hAnsi="Arial" w:cs="Arial"/>
          <w:sz w:val="24"/>
          <w:szCs w:val="24"/>
        </w:rPr>
        <w:t xml:space="preserve">Potential research questions to be addressed include: </w:t>
      </w:r>
    </w:p>
    <w:p w14:paraId="6AEA992A" w14:textId="77777777" w:rsidR="006732B4" w:rsidRPr="006732B4" w:rsidRDefault="006732B4" w:rsidP="006732B4">
      <w:pPr>
        <w:spacing w:after="0"/>
        <w:rPr>
          <w:rFonts w:ascii="Arial" w:hAnsi="Arial" w:cs="Arial"/>
          <w:sz w:val="24"/>
          <w:szCs w:val="24"/>
        </w:rPr>
      </w:pPr>
    </w:p>
    <w:p w14:paraId="31BB6A06" w14:textId="102D9656"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What is the role of </w:t>
      </w:r>
      <w:r w:rsidR="004A2488" w:rsidRPr="006732B4">
        <w:rPr>
          <w:rFonts w:ascii="Arial" w:hAnsi="Arial" w:cs="Arial"/>
        </w:rPr>
        <w:t xml:space="preserve">PRT </w:t>
      </w:r>
      <w:r w:rsidRPr="006732B4">
        <w:rPr>
          <w:rFonts w:ascii="Arial" w:hAnsi="Arial" w:cs="Arial"/>
        </w:rPr>
        <w:t xml:space="preserve">in affecting sustainable use and allocation of resources? </w:t>
      </w:r>
    </w:p>
    <w:p w14:paraId="7DDF4589" w14:textId="77777777"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do property rights matter for the common-pool resources such as water and air? </w:t>
      </w:r>
    </w:p>
    <w:p w14:paraId="3F3DD712" w14:textId="20F7031F" w:rsidR="00BA3D9F" w:rsidRPr="006732B4" w:rsidRDefault="004A2488" w:rsidP="002E741A">
      <w:pPr>
        <w:pStyle w:val="Default"/>
        <w:numPr>
          <w:ilvl w:val="0"/>
          <w:numId w:val="3"/>
        </w:numPr>
        <w:contextualSpacing/>
        <w:rPr>
          <w:rFonts w:ascii="Arial" w:hAnsi="Arial" w:cs="Arial"/>
        </w:rPr>
      </w:pPr>
      <w:r w:rsidRPr="006732B4">
        <w:rPr>
          <w:rFonts w:ascii="Arial" w:hAnsi="Arial" w:cs="Arial"/>
        </w:rPr>
        <w:t>How do</w:t>
      </w:r>
      <w:r w:rsidR="00BA3D9F" w:rsidRPr="006732B4">
        <w:rPr>
          <w:rFonts w:ascii="Arial" w:hAnsi="Arial" w:cs="Arial"/>
        </w:rPr>
        <w:t xml:space="preserve"> we allocate rights to the environment and natural resources?</w:t>
      </w:r>
    </w:p>
    <w:p w14:paraId="178584BD" w14:textId="7D884629" w:rsidR="002E741A" w:rsidRPr="006732B4" w:rsidRDefault="004A2488" w:rsidP="002E741A">
      <w:pPr>
        <w:pStyle w:val="Default"/>
        <w:numPr>
          <w:ilvl w:val="0"/>
          <w:numId w:val="3"/>
        </w:numPr>
        <w:contextualSpacing/>
        <w:rPr>
          <w:rFonts w:ascii="Arial" w:hAnsi="Arial" w:cs="Arial"/>
        </w:rPr>
      </w:pPr>
      <w:r w:rsidRPr="006732B4">
        <w:rPr>
          <w:rFonts w:ascii="Arial" w:hAnsi="Arial" w:cs="Arial"/>
        </w:rPr>
        <w:t>Under what conditions</w:t>
      </w:r>
      <w:r w:rsidR="002E741A" w:rsidRPr="006732B4">
        <w:rPr>
          <w:rFonts w:ascii="Arial" w:hAnsi="Arial" w:cs="Arial"/>
        </w:rPr>
        <w:t xml:space="preserve"> can property rights be used to deal with grand challenges?</w:t>
      </w:r>
    </w:p>
    <w:p w14:paraId="35E333E3" w14:textId="2B82042F" w:rsidR="00E5324E" w:rsidRPr="006732B4" w:rsidRDefault="00E5324E" w:rsidP="00E5324E">
      <w:pPr>
        <w:pStyle w:val="Default"/>
        <w:numPr>
          <w:ilvl w:val="0"/>
          <w:numId w:val="3"/>
        </w:numPr>
        <w:contextualSpacing/>
        <w:rPr>
          <w:rFonts w:ascii="Arial" w:hAnsi="Arial" w:cs="Arial"/>
        </w:rPr>
      </w:pPr>
      <w:r w:rsidRPr="006732B4">
        <w:rPr>
          <w:rFonts w:ascii="Arial" w:hAnsi="Arial" w:cs="Arial"/>
        </w:rPr>
        <w:t xml:space="preserve">What are the conditions under which property rights improve </w:t>
      </w:r>
      <w:r w:rsidR="00F64F70" w:rsidRPr="006732B4">
        <w:rPr>
          <w:rFonts w:ascii="Arial" w:hAnsi="Arial" w:cs="Arial"/>
        </w:rPr>
        <w:t xml:space="preserve">or diminish </w:t>
      </w:r>
      <w:r w:rsidR="00F85725" w:rsidRPr="006732B4">
        <w:rPr>
          <w:rFonts w:ascii="Arial" w:hAnsi="Arial" w:cs="Arial"/>
        </w:rPr>
        <w:t xml:space="preserve">corporate </w:t>
      </w:r>
      <w:r w:rsidRPr="006732B4">
        <w:rPr>
          <w:rFonts w:ascii="Arial" w:hAnsi="Arial" w:cs="Arial"/>
        </w:rPr>
        <w:t xml:space="preserve">governance, </w:t>
      </w:r>
      <w:r w:rsidR="00FC2A12" w:rsidRPr="006732B4">
        <w:rPr>
          <w:rFonts w:ascii="Arial" w:hAnsi="Arial" w:cs="Arial"/>
        </w:rPr>
        <w:t>CSR</w:t>
      </w:r>
      <w:r w:rsidR="00F85725" w:rsidRPr="006732B4">
        <w:rPr>
          <w:rFonts w:ascii="Arial" w:hAnsi="Arial" w:cs="Arial"/>
        </w:rPr>
        <w:t>, and contribution to sustainability</w:t>
      </w:r>
      <w:r w:rsidRPr="006732B4">
        <w:rPr>
          <w:rFonts w:ascii="Arial" w:hAnsi="Arial" w:cs="Arial"/>
        </w:rPr>
        <w:t xml:space="preserve">? </w:t>
      </w:r>
    </w:p>
    <w:p w14:paraId="2BD09A6F" w14:textId="77777777" w:rsidR="00361182" w:rsidRPr="006732B4" w:rsidRDefault="00361182" w:rsidP="00361182">
      <w:pPr>
        <w:pStyle w:val="Default"/>
        <w:numPr>
          <w:ilvl w:val="0"/>
          <w:numId w:val="3"/>
        </w:numPr>
        <w:contextualSpacing/>
        <w:rPr>
          <w:rFonts w:ascii="Arial" w:hAnsi="Arial" w:cs="Arial"/>
        </w:rPr>
      </w:pPr>
      <w:r w:rsidRPr="006732B4">
        <w:rPr>
          <w:rFonts w:ascii="Arial" w:hAnsi="Arial" w:cs="Arial"/>
        </w:rPr>
        <w:t>How can the allocation of property rights foster or impede engagement by private enterprises in social initiatives and cross-sector collaborations?</w:t>
      </w:r>
    </w:p>
    <w:p w14:paraId="51D975DA" w14:textId="743555AD" w:rsidR="008C23FD" w:rsidRPr="006732B4" w:rsidRDefault="00361182" w:rsidP="00361182">
      <w:pPr>
        <w:pStyle w:val="Default"/>
        <w:numPr>
          <w:ilvl w:val="0"/>
          <w:numId w:val="3"/>
        </w:numPr>
        <w:contextualSpacing/>
        <w:rPr>
          <w:rFonts w:ascii="Arial" w:hAnsi="Arial" w:cs="Arial"/>
        </w:rPr>
      </w:pPr>
      <w:r w:rsidRPr="006732B4">
        <w:rPr>
          <w:rFonts w:ascii="Arial" w:hAnsi="Arial" w:cs="Arial"/>
        </w:rPr>
        <w:t xml:space="preserve">How can property rights affect equitable value distribution among </w:t>
      </w:r>
      <w:r w:rsidR="008C23FD" w:rsidRPr="006732B4">
        <w:rPr>
          <w:rFonts w:ascii="Arial" w:hAnsi="Arial" w:cs="Arial"/>
        </w:rPr>
        <w:t>stakeholders?</w:t>
      </w:r>
      <w:r w:rsidR="00F64F70" w:rsidRPr="006732B4">
        <w:rPr>
          <w:rFonts w:ascii="Arial" w:hAnsi="Arial" w:cs="Arial"/>
        </w:rPr>
        <w:t xml:space="preserve"> </w:t>
      </w:r>
    </w:p>
    <w:p w14:paraId="7842072C" w14:textId="77777777" w:rsidR="002E741A" w:rsidRPr="006732B4" w:rsidRDefault="002E741A" w:rsidP="002E741A">
      <w:pPr>
        <w:pStyle w:val="Default"/>
        <w:contextualSpacing/>
        <w:rPr>
          <w:rFonts w:ascii="Arial" w:hAnsi="Arial" w:cs="Arial"/>
        </w:rPr>
      </w:pPr>
    </w:p>
    <w:p w14:paraId="181A0BE3" w14:textId="64F28DED" w:rsidR="002E741A" w:rsidRPr="006732B4" w:rsidRDefault="002E741A" w:rsidP="002E741A">
      <w:pPr>
        <w:pStyle w:val="Default"/>
        <w:contextualSpacing/>
        <w:rPr>
          <w:rFonts w:ascii="Arial" w:hAnsi="Arial" w:cs="Arial"/>
          <w:b/>
          <w:bCs/>
        </w:rPr>
      </w:pPr>
      <w:r w:rsidRPr="006732B4">
        <w:rPr>
          <w:rFonts w:ascii="Arial" w:hAnsi="Arial" w:cs="Arial"/>
          <w:b/>
          <w:bCs/>
        </w:rPr>
        <w:t>Soci</w:t>
      </w:r>
      <w:r w:rsidR="000853DE" w:rsidRPr="006732B4">
        <w:rPr>
          <w:rFonts w:ascii="Arial" w:hAnsi="Arial" w:cs="Arial"/>
          <w:b/>
          <w:bCs/>
        </w:rPr>
        <w:t>etal Issues</w:t>
      </w:r>
    </w:p>
    <w:p w14:paraId="730D1769" w14:textId="16CF29FC" w:rsidR="0063387F" w:rsidRPr="006732B4" w:rsidRDefault="0063387F" w:rsidP="002E741A">
      <w:pPr>
        <w:pStyle w:val="Default"/>
        <w:contextualSpacing/>
        <w:rPr>
          <w:rFonts w:ascii="Arial" w:hAnsi="Arial" w:cs="Arial"/>
        </w:rPr>
      </w:pPr>
      <w:r w:rsidRPr="006732B4">
        <w:rPr>
          <w:rFonts w:ascii="Arial" w:hAnsi="Arial" w:cs="Arial"/>
        </w:rPr>
        <w:t xml:space="preserve">PRT can offer new research ideas for addressing broader societal issues, such as income inequality, marginalized communities, social innovation, etc. For example, scholars can </w:t>
      </w:r>
      <w:r w:rsidR="00325575" w:rsidRPr="006732B4">
        <w:rPr>
          <w:rFonts w:ascii="Arial" w:hAnsi="Arial" w:cs="Arial"/>
        </w:rPr>
        <w:t xml:space="preserve">explore how different property rights systems contribute to wealth distribution, access to resources, and economic disparities. </w:t>
      </w:r>
      <w:r w:rsidR="00FC2A12" w:rsidRPr="006732B4">
        <w:rPr>
          <w:rFonts w:ascii="Arial" w:hAnsi="Arial" w:cs="Arial"/>
        </w:rPr>
        <w:t>Studies</w:t>
      </w:r>
      <w:r w:rsidR="00325575" w:rsidRPr="006732B4">
        <w:rPr>
          <w:rFonts w:ascii="Arial" w:hAnsi="Arial" w:cs="Arial"/>
        </w:rPr>
        <w:t xml:space="preserve"> can consider how indigenous communities’ property rights can be recognized, protected, and enforced </w:t>
      </w:r>
      <w:r w:rsidR="00FC2A12" w:rsidRPr="006732B4">
        <w:rPr>
          <w:rFonts w:ascii="Arial" w:hAnsi="Arial" w:cs="Arial"/>
        </w:rPr>
        <w:t>with</w:t>
      </w:r>
      <w:r w:rsidR="00325575" w:rsidRPr="006732B4">
        <w:rPr>
          <w:rFonts w:ascii="Arial" w:hAnsi="Arial" w:cs="Arial"/>
        </w:rPr>
        <w:t xml:space="preserve"> legal frameworks. Property rights arrangements can either facilitate or impede the development and diffusion of innovative solutions to social challenges. Scholars can consider the following research questions:</w:t>
      </w:r>
    </w:p>
    <w:p w14:paraId="0AF1F2F9" w14:textId="77777777" w:rsidR="00FD4C7B" w:rsidRPr="006732B4" w:rsidRDefault="00FD4C7B" w:rsidP="002E741A">
      <w:pPr>
        <w:pStyle w:val="Default"/>
        <w:contextualSpacing/>
        <w:rPr>
          <w:rFonts w:ascii="Arial" w:hAnsi="Arial" w:cs="Arial"/>
        </w:rPr>
      </w:pPr>
    </w:p>
    <w:p w14:paraId="283C1F31" w14:textId="1F86A2DF" w:rsidR="000853DE" w:rsidRPr="006732B4" w:rsidRDefault="000853DE" w:rsidP="000853DE">
      <w:pPr>
        <w:pStyle w:val="Default"/>
        <w:numPr>
          <w:ilvl w:val="0"/>
          <w:numId w:val="3"/>
        </w:numPr>
        <w:contextualSpacing/>
        <w:rPr>
          <w:rFonts w:ascii="Arial" w:hAnsi="Arial" w:cs="Arial"/>
        </w:rPr>
      </w:pPr>
      <w:r w:rsidRPr="006732B4">
        <w:rPr>
          <w:rFonts w:ascii="Arial" w:hAnsi="Arial" w:cs="Arial"/>
        </w:rPr>
        <w:t xml:space="preserve">How can PRT assist </w:t>
      </w:r>
      <w:r w:rsidR="008A2EC1" w:rsidRPr="006732B4">
        <w:rPr>
          <w:rFonts w:ascii="Arial" w:hAnsi="Arial" w:cs="Arial"/>
        </w:rPr>
        <w:t xml:space="preserve">or impede </w:t>
      </w:r>
      <w:r w:rsidRPr="006732B4">
        <w:rPr>
          <w:rFonts w:ascii="Arial" w:hAnsi="Arial" w:cs="Arial"/>
        </w:rPr>
        <w:t xml:space="preserve">indigenous, marginalized, or underrepresented communities? </w:t>
      </w:r>
    </w:p>
    <w:p w14:paraId="4799F991" w14:textId="6CDABD87"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can property rights be structured to incentivize businesses to contribute to the well-being of local communities? </w:t>
      </w:r>
    </w:p>
    <w:p w14:paraId="426DB521" w14:textId="70374FB3" w:rsidR="002E741A" w:rsidRPr="006732B4" w:rsidRDefault="002E741A" w:rsidP="002E741A">
      <w:pPr>
        <w:pStyle w:val="Default"/>
        <w:numPr>
          <w:ilvl w:val="0"/>
          <w:numId w:val="3"/>
        </w:numPr>
        <w:contextualSpacing/>
        <w:rPr>
          <w:rFonts w:ascii="Arial" w:hAnsi="Arial" w:cs="Arial"/>
        </w:rPr>
      </w:pPr>
      <w:r w:rsidRPr="006732B4">
        <w:rPr>
          <w:rFonts w:ascii="Arial" w:hAnsi="Arial" w:cs="Arial"/>
        </w:rPr>
        <w:t xml:space="preserve">How can property rights be designed to promote </w:t>
      </w:r>
      <w:r w:rsidR="00E5324E" w:rsidRPr="006732B4">
        <w:rPr>
          <w:rFonts w:ascii="Arial" w:hAnsi="Arial" w:cs="Arial"/>
        </w:rPr>
        <w:t xml:space="preserve">positive </w:t>
      </w:r>
      <w:r w:rsidRPr="006732B4">
        <w:rPr>
          <w:rFonts w:ascii="Arial" w:hAnsi="Arial" w:cs="Arial"/>
        </w:rPr>
        <w:t>soc</w:t>
      </w:r>
      <w:r w:rsidR="00E5324E" w:rsidRPr="006732B4">
        <w:rPr>
          <w:rFonts w:ascii="Arial" w:hAnsi="Arial" w:cs="Arial"/>
        </w:rPr>
        <w:t>ietal change</w:t>
      </w:r>
      <w:r w:rsidRPr="006732B4">
        <w:rPr>
          <w:rFonts w:ascii="Arial" w:hAnsi="Arial" w:cs="Arial"/>
        </w:rPr>
        <w:t xml:space="preserve">? </w:t>
      </w:r>
    </w:p>
    <w:p w14:paraId="733F6CEC" w14:textId="76A2A08A" w:rsidR="006A1000" w:rsidRPr="006732B4" w:rsidRDefault="00E5324E" w:rsidP="00325575">
      <w:pPr>
        <w:pStyle w:val="Default"/>
        <w:numPr>
          <w:ilvl w:val="0"/>
          <w:numId w:val="3"/>
        </w:numPr>
        <w:contextualSpacing/>
        <w:rPr>
          <w:rFonts w:ascii="Arial" w:hAnsi="Arial" w:cs="Arial"/>
        </w:rPr>
      </w:pPr>
      <w:r w:rsidRPr="006732B4">
        <w:rPr>
          <w:rFonts w:ascii="Arial" w:hAnsi="Arial" w:cs="Arial"/>
        </w:rPr>
        <w:t>Under what conditions will</w:t>
      </w:r>
      <w:r w:rsidR="00745363" w:rsidRPr="006732B4">
        <w:rPr>
          <w:rFonts w:ascii="Arial" w:hAnsi="Arial" w:cs="Arial"/>
        </w:rPr>
        <w:t xml:space="preserve"> property rights assist with</w:t>
      </w:r>
      <w:r w:rsidR="002E741A" w:rsidRPr="006732B4">
        <w:rPr>
          <w:rFonts w:ascii="Arial" w:hAnsi="Arial" w:cs="Arial"/>
        </w:rPr>
        <w:t xml:space="preserve"> poverty reduction and soc</w:t>
      </w:r>
      <w:r w:rsidR="00745363" w:rsidRPr="006732B4">
        <w:rPr>
          <w:rFonts w:ascii="Arial" w:hAnsi="Arial" w:cs="Arial"/>
        </w:rPr>
        <w:t>ietal wellbeing</w:t>
      </w:r>
      <w:r w:rsidR="002E741A" w:rsidRPr="006732B4">
        <w:rPr>
          <w:rFonts w:ascii="Arial" w:hAnsi="Arial" w:cs="Arial"/>
        </w:rPr>
        <w:t xml:space="preserve">? </w:t>
      </w:r>
    </w:p>
    <w:p w14:paraId="12975D07" w14:textId="53D8959B" w:rsidR="006F34E6" w:rsidRPr="006732B4" w:rsidRDefault="006F34E6" w:rsidP="00325575">
      <w:pPr>
        <w:pStyle w:val="Default"/>
        <w:numPr>
          <w:ilvl w:val="0"/>
          <w:numId w:val="3"/>
        </w:numPr>
        <w:contextualSpacing/>
        <w:rPr>
          <w:rFonts w:ascii="Arial" w:hAnsi="Arial" w:cs="Arial"/>
        </w:rPr>
      </w:pPr>
      <w:r w:rsidRPr="006732B4">
        <w:rPr>
          <w:rFonts w:ascii="Arial" w:hAnsi="Arial" w:cs="Arial"/>
        </w:rPr>
        <w:t>How can property rights balance private and public interests?</w:t>
      </w:r>
    </w:p>
    <w:p w14:paraId="0C052654" w14:textId="204488BD" w:rsidR="008A2EC1" w:rsidRPr="006732B4" w:rsidRDefault="008A2EC1" w:rsidP="008A2EC1">
      <w:pPr>
        <w:pStyle w:val="Default"/>
        <w:numPr>
          <w:ilvl w:val="0"/>
          <w:numId w:val="3"/>
        </w:numPr>
        <w:contextualSpacing/>
        <w:rPr>
          <w:rFonts w:ascii="Arial" w:hAnsi="Arial" w:cs="Arial"/>
        </w:rPr>
      </w:pPr>
      <w:r w:rsidRPr="006732B4">
        <w:rPr>
          <w:rFonts w:ascii="Arial" w:hAnsi="Arial" w:cs="Arial"/>
        </w:rPr>
        <w:t>Under what conditions do property rights either increase or decrease friction between those who control the rights and those who do not?</w:t>
      </w:r>
    </w:p>
    <w:p w14:paraId="0D32DCD2" w14:textId="77777777" w:rsidR="00325575" w:rsidRPr="006732B4" w:rsidRDefault="00325575" w:rsidP="00325575">
      <w:pPr>
        <w:pStyle w:val="Default"/>
        <w:ind w:left="1080"/>
        <w:contextualSpacing/>
        <w:rPr>
          <w:rFonts w:ascii="Arial" w:hAnsi="Arial" w:cs="Arial"/>
        </w:rPr>
      </w:pPr>
    </w:p>
    <w:p w14:paraId="286C783D" w14:textId="2772E8F9" w:rsidR="00F31B47" w:rsidRPr="006732B4" w:rsidRDefault="00F31B47" w:rsidP="00F31B47">
      <w:pPr>
        <w:spacing w:after="100" w:afterAutospacing="1" w:line="240" w:lineRule="auto"/>
        <w:contextualSpacing/>
        <w:rPr>
          <w:rFonts w:ascii="Arial" w:hAnsi="Arial" w:cs="Arial"/>
          <w:b/>
          <w:bCs/>
          <w:sz w:val="24"/>
          <w:szCs w:val="24"/>
        </w:rPr>
      </w:pPr>
      <w:r w:rsidRPr="006732B4">
        <w:rPr>
          <w:rFonts w:ascii="Arial" w:hAnsi="Arial" w:cs="Arial"/>
          <w:b/>
          <w:bCs/>
          <w:sz w:val="24"/>
          <w:szCs w:val="24"/>
        </w:rPr>
        <w:lastRenderedPageBreak/>
        <w:t>Limitations and Criticism</w:t>
      </w:r>
    </w:p>
    <w:p w14:paraId="6213B246" w14:textId="6F6B64B9" w:rsidR="00583C06" w:rsidRPr="006732B4" w:rsidRDefault="008E7D17" w:rsidP="00583C06">
      <w:pPr>
        <w:spacing w:after="100" w:afterAutospacing="1" w:line="240" w:lineRule="auto"/>
        <w:contextualSpacing/>
        <w:rPr>
          <w:rFonts w:ascii="Arial" w:hAnsi="Arial" w:cs="Arial"/>
          <w:sz w:val="24"/>
          <w:szCs w:val="24"/>
        </w:rPr>
      </w:pPr>
      <w:r w:rsidRPr="006732B4">
        <w:rPr>
          <w:rFonts w:ascii="Arial" w:hAnsi="Arial" w:cs="Arial"/>
          <w:sz w:val="24"/>
          <w:szCs w:val="24"/>
        </w:rPr>
        <w:t xml:space="preserve">PRT provides valuable insights for understanding resource allocation and </w:t>
      </w:r>
      <w:r w:rsidR="008A2EC1" w:rsidRPr="006732B4">
        <w:rPr>
          <w:rFonts w:ascii="Arial" w:hAnsi="Arial" w:cs="Arial"/>
          <w:sz w:val="24"/>
          <w:szCs w:val="24"/>
        </w:rPr>
        <w:t xml:space="preserve">asset </w:t>
      </w:r>
      <w:r w:rsidRPr="006732B4">
        <w:rPr>
          <w:rFonts w:ascii="Arial" w:hAnsi="Arial" w:cs="Arial"/>
          <w:sz w:val="24"/>
          <w:szCs w:val="24"/>
        </w:rPr>
        <w:t>management, but as the</w:t>
      </w:r>
      <w:r w:rsidR="008A2EC1" w:rsidRPr="006732B4">
        <w:rPr>
          <w:rFonts w:ascii="Arial" w:hAnsi="Arial" w:cs="Arial"/>
          <w:sz w:val="24"/>
          <w:szCs w:val="24"/>
        </w:rPr>
        <w:t xml:space="preserve"> above questions </w:t>
      </w:r>
      <w:r w:rsidRPr="006732B4">
        <w:rPr>
          <w:rFonts w:ascii="Arial" w:hAnsi="Arial" w:cs="Arial"/>
          <w:sz w:val="24"/>
          <w:szCs w:val="24"/>
        </w:rPr>
        <w:t xml:space="preserve">show we also need studies on the broader connection between PRT and societal, cultural, and environmental factors. For example, </w:t>
      </w:r>
      <w:r w:rsidR="00583C06" w:rsidRPr="006732B4">
        <w:rPr>
          <w:rFonts w:ascii="Arial" w:hAnsi="Arial" w:cs="Arial"/>
          <w:sz w:val="24"/>
          <w:szCs w:val="24"/>
        </w:rPr>
        <w:t xml:space="preserve">the relative bargaining power of actors </w:t>
      </w:r>
      <w:r w:rsidR="001E3930" w:rsidRPr="006732B4">
        <w:rPr>
          <w:rFonts w:ascii="Arial" w:hAnsi="Arial" w:cs="Arial"/>
          <w:sz w:val="24"/>
          <w:szCs w:val="24"/>
        </w:rPr>
        <w:t xml:space="preserve">in diverse settings </w:t>
      </w:r>
      <w:r w:rsidR="00583C06" w:rsidRPr="006732B4">
        <w:rPr>
          <w:rFonts w:ascii="Arial" w:hAnsi="Arial" w:cs="Arial"/>
          <w:sz w:val="24"/>
          <w:szCs w:val="24"/>
        </w:rPr>
        <w:t>can impede efficient allocation of property rights, suggesting that other theories need to be used to identify potential boundary conditions in applications of PRT and the distribution of value. Stronger parties can also exploit weaker parties who have limited or no bargaining power, despite the value they create.</w:t>
      </w:r>
      <w:r w:rsidRPr="006732B4">
        <w:rPr>
          <w:rFonts w:ascii="Arial" w:hAnsi="Arial" w:cs="Arial"/>
          <w:sz w:val="24"/>
          <w:szCs w:val="24"/>
        </w:rPr>
        <w:t xml:space="preserve"> It is obvious therefore that the SI is open to studies that might be critical of PRT.</w:t>
      </w:r>
    </w:p>
    <w:p w14:paraId="6F29805D" w14:textId="77777777" w:rsidR="00391F24" w:rsidRPr="006732B4" w:rsidRDefault="00391F24" w:rsidP="00F31B47">
      <w:pPr>
        <w:spacing w:after="100" w:afterAutospacing="1" w:line="240" w:lineRule="auto"/>
        <w:contextualSpacing/>
        <w:rPr>
          <w:rFonts w:ascii="Arial" w:hAnsi="Arial" w:cs="Arial"/>
          <w:sz w:val="24"/>
          <w:szCs w:val="24"/>
        </w:rPr>
      </w:pPr>
    </w:p>
    <w:p w14:paraId="5028D945" w14:textId="1DF58FEF" w:rsidR="001E3930" w:rsidRDefault="001E3930" w:rsidP="00BD4FDF">
      <w:pPr>
        <w:spacing w:after="0" w:line="240" w:lineRule="auto"/>
        <w:rPr>
          <w:rFonts w:ascii="Arial" w:hAnsi="Arial" w:cs="Arial"/>
          <w:sz w:val="24"/>
          <w:szCs w:val="24"/>
        </w:rPr>
      </w:pPr>
      <w:r w:rsidRPr="00BD4FDF">
        <w:rPr>
          <w:rFonts w:ascii="Arial" w:hAnsi="Arial" w:cs="Arial"/>
          <w:sz w:val="24"/>
          <w:szCs w:val="24"/>
        </w:rPr>
        <w:t>We welcome informal enquiries relating to the Special Issue, proposed topics, and fit with the Special Issue objectives. Please direct any questions on the Special Issue to the Guest Editors</w:t>
      </w:r>
      <w:r w:rsidR="00BD4FDF">
        <w:rPr>
          <w:rFonts w:ascii="Arial" w:hAnsi="Arial" w:cs="Arial"/>
          <w:sz w:val="24"/>
          <w:szCs w:val="24"/>
        </w:rPr>
        <w:t>:</w:t>
      </w:r>
    </w:p>
    <w:p w14:paraId="11300170" w14:textId="77777777" w:rsidR="00BD4FDF" w:rsidRPr="00BD4FDF" w:rsidRDefault="00BD4FDF" w:rsidP="00BD4FDF">
      <w:pPr>
        <w:pStyle w:val="ListParagraph"/>
        <w:numPr>
          <w:ilvl w:val="0"/>
          <w:numId w:val="7"/>
        </w:numPr>
        <w:spacing w:after="100" w:afterAutospacing="1" w:line="240" w:lineRule="auto"/>
        <w:rPr>
          <w:rFonts w:ascii="Arial" w:hAnsi="Arial" w:cs="Arial"/>
          <w:bCs/>
          <w:sz w:val="24"/>
          <w:szCs w:val="24"/>
        </w:rPr>
      </w:pPr>
      <w:r w:rsidRPr="00BD4FDF">
        <w:rPr>
          <w:rFonts w:ascii="Arial" w:hAnsi="Arial" w:cs="Arial"/>
          <w:b/>
          <w:bCs/>
          <w:sz w:val="24"/>
          <w:szCs w:val="24"/>
        </w:rPr>
        <w:t xml:space="preserve">Sharon Alvarez, </w:t>
      </w:r>
      <w:r w:rsidRPr="00BD4FDF">
        <w:rPr>
          <w:rFonts w:ascii="Arial" w:hAnsi="Arial" w:cs="Arial"/>
          <w:bCs/>
          <w:sz w:val="24"/>
          <w:szCs w:val="24"/>
        </w:rPr>
        <w:t xml:space="preserve">University of Pittsburgh, </w:t>
      </w:r>
      <w:hyperlink r:id="rId20" w:history="1">
        <w:r w:rsidRPr="00BD4FDF">
          <w:rPr>
            <w:rStyle w:val="Hyperlink"/>
            <w:rFonts w:ascii="Arial" w:hAnsi="Arial" w:cs="Arial"/>
            <w:bCs/>
            <w:sz w:val="24"/>
            <w:szCs w:val="24"/>
          </w:rPr>
          <w:t>salvarez@katz.pitt.edu</w:t>
        </w:r>
      </w:hyperlink>
    </w:p>
    <w:p w14:paraId="79B3E30D" w14:textId="77777777" w:rsidR="00BD4FDF" w:rsidRPr="00BD4FDF" w:rsidRDefault="00BD4FDF" w:rsidP="00BD4FDF">
      <w:pPr>
        <w:pStyle w:val="ListParagraph"/>
        <w:numPr>
          <w:ilvl w:val="0"/>
          <w:numId w:val="7"/>
        </w:numPr>
        <w:spacing w:after="100" w:afterAutospacing="1" w:line="240" w:lineRule="auto"/>
        <w:rPr>
          <w:rFonts w:ascii="Arial" w:hAnsi="Arial" w:cs="Arial"/>
          <w:sz w:val="24"/>
          <w:szCs w:val="24"/>
        </w:rPr>
      </w:pPr>
      <w:r w:rsidRPr="00BD4FDF">
        <w:rPr>
          <w:rFonts w:ascii="Arial" w:hAnsi="Arial" w:cs="Arial"/>
          <w:b/>
          <w:bCs/>
          <w:sz w:val="24"/>
          <w:szCs w:val="24"/>
        </w:rPr>
        <w:t>Nicolai Foss,</w:t>
      </w:r>
      <w:r w:rsidRPr="00BD4FDF">
        <w:rPr>
          <w:rFonts w:ascii="Arial" w:hAnsi="Arial" w:cs="Arial"/>
          <w:sz w:val="24"/>
          <w:szCs w:val="24"/>
        </w:rPr>
        <w:t xml:space="preserve"> Copenhagen Business School, </w:t>
      </w:r>
      <w:hyperlink r:id="rId21" w:history="1">
        <w:r w:rsidRPr="00BD4FDF">
          <w:rPr>
            <w:rStyle w:val="Hyperlink"/>
            <w:rFonts w:ascii="Arial" w:hAnsi="Arial" w:cs="Arial"/>
            <w:sz w:val="24"/>
            <w:szCs w:val="24"/>
          </w:rPr>
          <w:t>njf.si@cbs.dk</w:t>
        </w:r>
      </w:hyperlink>
    </w:p>
    <w:p w14:paraId="051A60DD" w14:textId="77777777" w:rsidR="00BD4FDF" w:rsidRPr="00BD4FDF" w:rsidRDefault="00BD4FDF" w:rsidP="00BD4FDF">
      <w:pPr>
        <w:pStyle w:val="ListParagraph"/>
        <w:numPr>
          <w:ilvl w:val="0"/>
          <w:numId w:val="7"/>
        </w:numPr>
        <w:spacing w:after="100" w:afterAutospacing="1" w:line="240" w:lineRule="auto"/>
        <w:rPr>
          <w:rFonts w:ascii="Arial" w:hAnsi="Arial" w:cs="Arial"/>
          <w:sz w:val="24"/>
          <w:szCs w:val="24"/>
        </w:rPr>
      </w:pPr>
      <w:r w:rsidRPr="00BD4FDF">
        <w:rPr>
          <w:rFonts w:ascii="Arial" w:hAnsi="Arial" w:cs="Arial"/>
          <w:b/>
          <w:bCs/>
          <w:sz w:val="24"/>
          <w:szCs w:val="24"/>
        </w:rPr>
        <w:t xml:space="preserve">William </w:t>
      </w:r>
      <w:proofErr w:type="spellStart"/>
      <w:r w:rsidRPr="00BD4FDF">
        <w:rPr>
          <w:rFonts w:ascii="Arial" w:hAnsi="Arial" w:cs="Arial"/>
          <w:b/>
          <w:bCs/>
          <w:sz w:val="24"/>
          <w:szCs w:val="24"/>
        </w:rPr>
        <w:t>Hesterly</w:t>
      </w:r>
      <w:proofErr w:type="spellEnd"/>
      <w:r w:rsidRPr="00BD4FDF">
        <w:rPr>
          <w:rFonts w:ascii="Arial" w:hAnsi="Arial" w:cs="Arial"/>
          <w:b/>
          <w:bCs/>
          <w:sz w:val="24"/>
          <w:szCs w:val="24"/>
        </w:rPr>
        <w:t xml:space="preserve">, </w:t>
      </w:r>
      <w:r w:rsidRPr="00BD4FDF">
        <w:rPr>
          <w:rFonts w:ascii="Arial" w:hAnsi="Arial" w:cs="Arial"/>
          <w:sz w:val="24"/>
          <w:szCs w:val="24"/>
        </w:rPr>
        <w:t xml:space="preserve">University of Utah, </w:t>
      </w:r>
      <w:hyperlink r:id="rId22" w:history="1">
        <w:r w:rsidRPr="00BD4FDF">
          <w:rPr>
            <w:rStyle w:val="Hyperlink"/>
            <w:rFonts w:ascii="Arial" w:hAnsi="Arial" w:cs="Arial"/>
            <w:sz w:val="24"/>
            <w:szCs w:val="24"/>
          </w:rPr>
          <w:t>bill.hesterly@eccles.utah.edu</w:t>
        </w:r>
      </w:hyperlink>
    </w:p>
    <w:p w14:paraId="6002AA91" w14:textId="77777777" w:rsidR="00BD4FDF" w:rsidRPr="00BD4FDF" w:rsidRDefault="00BD4FDF" w:rsidP="00BD4FDF">
      <w:pPr>
        <w:pStyle w:val="ListParagraph"/>
        <w:numPr>
          <w:ilvl w:val="0"/>
          <w:numId w:val="7"/>
        </w:numPr>
        <w:spacing w:after="100" w:afterAutospacing="1" w:line="240" w:lineRule="auto"/>
        <w:rPr>
          <w:rFonts w:ascii="Arial" w:hAnsi="Arial" w:cs="Arial"/>
          <w:sz w:val="24"/>
          <w:szCs w:val="24"/>
        </w:rPr>
      </w:pPr>
      <w:r w:rsidRPr="00BD4FDF">
        <w:rPr>
          <w:rFonts w:ascii="Arial" w:hAnsi="Arial" w:cs="Arial"/>
          <w:b/>
          <w:bCs/>
          <w:sz w:val="24"/>
          <w:szCs w:val="24"/>
        </w:rPr>
        <w:t>Kun Liu,</w:t>
      </w:r>
      <w:r w:rsidRPr="00BD4FDF">
        <w:rPr>
          <w:rFonts w:ascii="Arial" w:hAnsi="Arial" w:cs="Arial"/>
          <w:sz w:val="24"/>
          <w:szCs w:val="24"/>
        </w:rPr>
        <w:t xml:space="preserve"> Kent State University, </w:t>
      </w:r>
      <w:hyperlink r:id="rId23" w:history="1">
        <w:r w:rsidRPr="00BD4FDF">
          <w:rPr>
            <w:rStyle w:val="Hyperlink"/>
            <w:rFonts w:ascii="Arial" w:hAnsi="Arial" w:cs="Arial"/>
            <w:sz w:val="24"/>
            <w:szCs w:val="24"/>
          </w:rPr>
          <w:t>kliu10@kent.edu</w:t>
        </w:r>
      </w:hyperlink>
    </w:p>
    <w:p w14:paraId="615663ED" w14:textId="77777777" w:rsidR="00BD4FDF" w:rsidRPr="00BD4FDF" w:rsidRDefault="00BD4FDF" w:rsidP="00BD4FDF">
      <w:pPr>
        <w:pStyle w:val="ListParagraph"/>
        <w:numPr>
          <w:ilvl w:val="0"/>
          <w:numId w:val="7"/>
        </w:numPr>
        <w:spacing w:after="100" w:afterAutospacing="1" w:line="240" w:lineRule="auto"/>
        <w:rPr>
          <w:rFonts w:ascii="Arial" w:hAnsi="Arial" w:cs="Arial"/>
          <w:sz w:val="24"/>
          <w:szCs w:val="24"/>
        </w:rPr>
      </w:pPr>
      <w:r w:rsidRPr="00BD4FDF">
        <w:rPr>
          <w:rFonts w:ascii="Arial" w:hAnsi="Arial" w:cs="Arial"/>
          <w:b/>
          <w:bCs/>
          <w:sz w:val="24"/>
          <w:szCs w:val="24"/>
        </w:rPr>
        <w:t>Gideon Markman,</w:t>
      </w:r>
      <w:r w:rsidRPr="00BD4FDF">
        <w:rPr>
          <w:rFonts w:ascii="Arial" w:hAnsi="Arial" w:cs="Arial"/>
          <w:sz w:val="24"/>
          <w:szCs w:val="24"/>
        </w:rPr>
        <w:t xml:space="preserve"> Colorado State University, </w:t>
      </w:r>
      <w:hyperlink r:id="rId24" w:history="1">
        <w:r w:rsidRPr="00BD4FDF">
          <w:rPr>
            <w:rStyle w:val="Hyperlink"/>
            <w:rFonts w:ascii="Arial" w:hAnsi="Arial" w:cs="Arial"/>
            <w:sz w:val="24"/>
            <w:szCs w:val="24"/>
          </w:rPr>
          <w:t>gideon.markman@colostate.edu</w:t>
        </w:r>
      </w:hyperlink>
    </w:p>
    <w:p w14:paraId="4A44607A" w14:textId="77777777" w:rsidR="00BD4FDF" w:rsidRPr="00BD4FDF" w:rsidRDefault="00BD4FDF" w:rsidP="00BD4FDF">
      <w:pPr>
        <w:pStyle w:val="ListParagraph"/>
        <w:numPr>
          <w:ilvl w:val="0"/>
          <w:numId w:val="7"/>
        </w:numPr>
        <w:spacing w:after="0" w:line="240" w:lineRule="auto"/>
        <w:rPr>
          <w:rFonts w:ascii="Arial" w:hAnsi="Arial" w:cs="Arial"/>
          <w:sz w:val="24"/>
          <w:szCs w:val="24"/>
        </w:rPr>
      </w:pPr>
      <w:r w:rsidRPr="00BD4FDF">
        <w:rPr>
          <w:rFonts w:ascii="Arial" w:hAnsi="Arial" w:cs="Arial"/>
          <w:b/>
          <w:bCs/>
          <w:sz w:val="24"/>
          <w:szCs w:val="24"/>
        </w:rPr>
        <w:t xml:space="preserve">Jeffrey </w:t>
      </w:r>
      <w:proofErr w:type="spellStart"/>
      <w:r w:rsidRPr="00BD4FDF">
        <w:rPr>
          <w:rFonts w:ascii="Arial" w:hAnsi="Arial" w:cs="Arial"/>
          <w:b/>
          <w:bCs/>
          <w:sz w:val="24"/>
          <w:szCs w:val="24"/>
        </w:rPr>
        <w:t>Reuer</w:t>
      </w:r>
      <w:proofErr w:type="spellEnd"/>
      <w:r w:rsidRPr="00BD4FDF">
        <w:rPr>
          <w:rFonts w:ascii="Arial" w:hAnsi="Arial" w:cs="Arial"/>
          <w:b/>
          <w:bCs/>
          <w:sz w:val="24"/>
          <w:szCs w:val="24"/>
        </w:rPr>
        <w:t>,</w:t>
      </w:r>
      <w:r w:rsidRPr="00BD4FDF">
        <w:rPr>
          <w:rFonts w:ascii="Arial" w:hAnsi="Arial" w:cs="Arial"/>
          <w:sz w:val="24"/>
          <w:szCs w:val="24"/>
        </w:rPr>
        <w:t xml:space="preserve"> University of Colorado – Boulder </w:t>
      </w:r>
      <w:hyperlink r:id="rId25" w:history="1">
        <w:r w:rsidRPr="00BD4FDF">
          <w:rPr>
            <w:rStyle w:val="Hyperlink"/>
            <w:rFonts w:ascii="Arial" w:hAnsi="Arial" w:cs="Arial"/>
            <w:sz w:val="24"/>
            <w:szCs w:val="24"/>
          </w:rPr>
          <w:t>jeffrey.reuer@colorado.edu</w:t>
        </w:r>
      </w:hyperlink>
    </w:p>
    <w:p w14:paraId="3C35F8F2" w14:textId="77777777" w:rsidR="00BD4FDF" w:rsidRPr="00BD4FDF" w:rsidRDefault="00BD4FDF" w:rsidP="00BD4FDF">
      <w:pPr>
        <w:pStyle w:val="ListParagraph"/>
        <w:numPr>
          <w:ilvl w:val="0"/>
          <w:numId w:val="7"/>
        </w:numPr>
        <w:spacing w:after="0" w:line="240" w:lineRule="auto"/>
        <w:rPr>
          <w:rFonts w:ascii="Arial" w:hAnsi="Arial" w:cs="Arial"/>
          <w:sz w:val="24"/>
          <w:szCs w:val="24"/>
        </w:rPr>
      </w:pPr>
      <w:r w:rsidRPr="00BD4FDF">
        <w:rPr>
          <w:rFonts w:ascii="Arial" w:hAnsi="Arial" w:cs="Arial"/>
          <w:b/>
          <w:bCs/>
          <w:sz w:val="24"/>
          <w:szCs w:val="24"/>
        </w:rPr>
        <w:t>Heli Wang</w:t>
      </w:r>
      <w:r w:rsidRPr="00BD4FDF">
        <w:rPr>
          <w:rFonts w:ascii="Arial" w:hAnsi="Arial" w:cs="Arial"/>
          <w:sz w:val="24"/>
          <w:szCs w:val="24"/>
        </w:rPr>
        <w:t xml:space="preserve">, Singapore Management University, </w:t>
      </w:r>
      <w:hyperlink r:id="rId26" w:history="1">
        <w:r w:rsidRPr="00BD4FDF">
          <w:rPr>
            <w:rStyle w:val="Hyperlink"/>
            <w:rFonts w:ascii="Arial" w:hAnsi="Arial" w:cs="Arial"/>
            <w:sz w:val="24"/>
            <w:szCs w:val="24"/>
          </w:rPr>
          <w:t>hlwang@smu.edu.sg</w:t>
        </w:r>
      </w:hyperlink>
      <w:r w:rsidRPr="00BD4FDF">
        <w:rPr>
          <w:rFonts w:ascii="Arial" w:hAnsi="Arial" w:cs="Arial"/>
          <w:sz w:val="24"/>
          <w:szCs w:val="24"/>
        </w:rPr>
        <w:t xml:space="preserve"> </w:t>
      </w:r>
    </w:p>
    <w:p w14:paraId="22076556" w14:textId="77777777" w:rsidR="001E3930" w:rsidRDefault="001E3930" w:rsidP="00F31B47">
      <w:pPr>
        <w:spacing w:after="100" w:afterAutospacing="1" w:line="240" w:lineRule="auto"/>
        <w:contextualSpacing/>
        <w:rPr>
          <w:rFonts w:ascii="Arial" w:hAnsi="Arial" w:cs="Arial"/>
          <w:sz w:val="24"/>
          <w:szCs w:val="24"/>
        </w:rPr>
      </w:pPr>
    </w:p>
    <w:p w14:paraId="1804D95A" w14:textId="77777777" w:rsidR="006732B4" w:rsidRPr="00BD4FDF" w:rsidRDefault="006732B4" w:rsidP="00F31B47">
      <w:pPr>
        <w:spacing w:after="100" w:afterAutospacing="1" w:line="240" w:lineRule="auto"/>
        <w:contextualSpacing/>
        <w:rPr>
          <w:rFonts w:ascii="Arial" w:hAnsi="Arial" w:cs="Arial"/>
          <w:sz w:val="24"/>
          <w:szCs w:val="24"/>
        </w:rPr>
      </w:pPr>
    </w:p>
    <w:p w14:paraId="04923FF2" w14:textId="33A0E67B" w:rsidR="00740CCE" w:rsidRPr="00BD4FDF" w:rsidRDefault="006732B4" w:rsidP="00740CCE">
      <w:pPr>
        <w:spacing w:line="240" w:lineRule="auto"/>
        <w:contextualSpacing/>
        <w:rPr>
          <w:rFonts w:ascii="Arial" w:hAnsi="Arial" w:cs="Arial"/>
          <w:sz w:val="24"/>
          <w:szCs w:val="24"/>
        </w:rPr>
      </w:pPr>
      <w:r w:rsidRPr="006732B4">
        <w:rPr>
          <w:rFonts w:ascii="Arial" w:hAnsi="Arial" w:cs="Arial"/>
          <w:b/>
          <w:bCs/>
          <w:sz w:val="24"/>
          <w:szCs w:val="24"/>
        </w:rPr>
        <w:t>PAPER DEVELOPMENT WORKSHOP</w:t>
      </w:r>
      <w:r w:rsidRPr="006732B4">
        <w:rPr>
          <w:rFonts w:ascii="Arial" w:hAnsi="Arial" w:cs="Arial"/>
          <w:sz w:val="24"/>
          <w:szCs w:val="24"/>
        </w:rPr>
        <w:t xml:space="preserve"> </w:t>
      </w:r>
      <w:r w:rsidR="001E3930" w:rsidRPr="00BD4FDF">
        <w:rPr>
          <w:rFonts w:ascii="Arial" w:hAnsi="Arial" w:cs="Arial"/>
          <w:sz w:val="24"/>
          <w:szCs w:val="24"/>
        </w:rPr>
        <w:t>(PDW)</w:t>
      </w:r>
    </w:p>
    <w:p w14:paraId="79ABD897" w14:textId="45CD6571" w:rsidR="00740CCE" w:rsidRPr="00BD4FDF" w:rsidRDefault="00740CCE" w:rsidP="00740CCE">
      <w:pPr>
        <w:spacing w:line="240" w:lineRule="auto"/>
        <w:contextualSpacing/>
        <w:rPr>
          <w:rFonts w:ascii="Arial" w:hAnsi="Arial" w:cs="Arial"/>
          <w:sz w:val="24"/>
          <w:szCs w:val="24"/>
        </w:rPr>
      </w:pPr>
      <w:r w:rsidRPr="00BD4FDF">
        <w:rPr>
          <w:rFonts w:ascii="Arial" w:hAnsi="Arial" w:cs="Arial"/>
          <w:sz w:val="24"/>
          <w:szCs w:val="24"/>
        </w:rPr>
        <w:t>The editorial team will organize a</w:t>
      </w:r>
      <w:r w:rsidR="00EC6569" w:rsidRPr="00BD4FDF">
        <w:rPr>
          <w:rFonts w:ascii="Arial" w:hAnsi="Arial" w:cs="Arial"/>
          <w:sz w:val="24"/>
          <w:szCs w:val="24"/>
        </w:rPr>
        <w:t xml:space="preserve">n </w:t>
      </w:r>
      <w:r w:rsidRPr="00BD4FDF">
        <w:rPr>
          <w:rFonts w:ascii="Arial" w:hAnsi="Arial" w:cs="Arial"/>
          <w:sz w:val="24"/>
          <w:szCs w:val="24"/>
        </w:rPr>
        <w:t>in-person</w:t>
      </w:r>
      <w:r w:rsidR="00EC6569" w:rsidRPr="00BD4FDF">
        <w:rPr>
          <w:rFonts w:ascii="Arial" w:hAnsi="Arial" w:cs="Arial"/>
          <w:sz w:val="24"/>
          <w:szCs w:val="24"/>
        </w:rPr>
        <w:t xml:space="preserve"> Special Issue</w:t>
      </w:r>
      <w:r w:rsidRPr="00BD4FDF">
        <w:rPr>
          <w:rFonts w:ascii="Arial" w:hAnsi="Arial" w:cs="Arial"/>
          <w:sz w:val="24"/>
          <w:szCs w:val="24"/>
        </w:rPr>
        <w:t xml:space="preserve"> PDW for authors who receive a “revise and resubmit” (R&amp;R) decision on their manuscript. Attending the workshop does not guarantee acceptance of the paper into the Special Issue </w:t>
      </w:r>
      <w:r w:rsidR="006732B4">
        <w:rPr>
          <w:rFonts w:ascii="Arial" w:hAnsi="Arial" w:cs="Arial"/>
          <w:sz w:val="24"/>
          <w:szCs w:val="24"/>
        </w:rPr>
        <w:t>nor is</w:t>
      </w:r>
      <w:r w:rsidR="006732B4" w:rsidRPr="00BD4FDF">
        <w:rPr>
          <w:rFonts w:ascii="Arial" w:hAnsi="Arial" w:cs="Arial"/>
          <w:sz w:val="24"/>
          <w:szCs w:val="24"/>
        </w:rPr>
        <w:t xml:space="preserve"> </w:t>
      </w:r>
      <w:r w:rsidRPr="00BD4FDF">
        <w:rPr>
          <w:rFonts w:ascii="Arial" w:hAnsi="Arial" w:cs="Arial"/>
          <w:sz w:val="24"/>
          <w:szCs w:val="24"/>
        </w:rPr>
        <w:t xml:space="preserve">attendance a prerequisite for publication. More details about this workshop will be announced </w:t>
      </w:r>
      <w:proofErr w:type="gramStart"/>
      <w:r w:rsidRPr="00BD4FDF">
        <w:rPr>
          <w:rFonts w:ascii="Arial" w:hAnsi="Arial" w:cs="Arial"/>
          <w:sz w:val="24"/>
          <w:szCs w:val="24"/>
        </w:rPr>
        <w:t>at a later date</w:t>
      </w:r>
      <w:proofErr w:type="gramEnd"/>
      <w:r w:rsidRPr="00BD4FDF">
        <w:rPr>
          <w:rFonts w:ascii="Arial" w:hAnsi="Arial" w:cs="Arial"/>
          <w:sz w:val="24"/>
          <w:szCs w:val="24"/>
        </w:rPr>
        <w:t>.</w:t>
      </w:r>
      <w:r w:rsidR="002444D9">
        <w:rPr>
          <w:rFonts w:ascii="Arial" w:hAnsi="Arial" w:cs="Arial"/>
          <w:sz w:val="24"/>
          <w:szCs w:val="24"/>
        </w:rPr>
        <w:t xml:space="preserve"> </w:t>
      </w:r>
    </w:p>
    <w:p w14:paraId="7D96283A" w14:textId="77777777" w:rsidR="00740CCE" w:rsidRDefault="00740CCE" w:rsidP="00F31B47">
      <w:pPr>
        <w:spacing w:after="100" w:afterAutospacing="1" w:line="240" w:lineRule="auto"/>
        <w:contextualSpacing/>
        <w:rPr>
          <w:rFonts w:ascii="Arial" w:hAnsi="Arial" w:cs="Arial"/>
          <w:sz w:val="24"/>
          <w:szCs w:val="24"/>
        </w:rPr>
      </w:pPr>
    </w:p>
    <w:p w14:paraId="68AF6277" w14:textId="77777777" w:rsidR="006732B4" w:rsidRPr="00BD4FDF" w:rsidRDefault="006732B4" w:rsidP="00F31B47">
      <w:pPr>
        <w:spacing w:after="100" w:afterAutospacing="1" w:line="240" w:lineRule="auto"/>
        <w:contextualSpacing/>
        <w:rPr>
          <w:rFonts w:ascii="Arial" w:hAnsi="Arial" w:cs="Arial"/>
          <w:sz w:val="24"/>
          <w:szCs w:val="24"/>
        </w:rPr>
      </w:pPr>
    </w:p>
    <w:p w14:paraId="54F47B6C" w14:textId="70E98582" w:rsidR="00F31B47" w:rsidRPr="00BD4FDF" w:rsidRDefault="006732B4" w:rsidP="00F31B47">
      <w:pPr>
        <w:spacing w:after="0" w:line="240" w:lineRule="auto"/>
        <w:rPr>
          <w:rFonts w:ascii="Arial" w:hAnsi="Arial" w:cs="Arial"/>
          <w:b/>
          <w:bCs/>
          <w:sz w:val="24"/>
          <w:szCs w:val="24"/>
        </w:rPr>
      </w:pPr>
      <w:r w:rsidRPr="006732B4">
        <w:rPr>
          <w:rFonts w:ascii="Arial" w:hAnsi="Arial" w:cs="Arial"/>
          <w:b/>
          <w:bCs/>
          <w:sz w:val="24"/>
          <w:szCs w:val="24"/>
        </w:rPr>
        <w:t>SUBMISSION DEADLINES AND PROCESS</w:t>
      </w:r>
    </w:p>
    <w:p w14:paraId="422FC244" w14:textId="083BCCF3" w:rsidR="00F31B47" w:rsidRPr="00BD4FDF" w:rsidRDefault="00BD4FDF" w:rsidP="009932A0">
      <w:pPr>
        <w:pStyle w:val="ListParagraph"/>
        <w:numPr>
          <w:ilvl w:val="0"/>
          <w:numId w:val="6"/>
        </w:numPr>
        <w:spacing w:after="0" w:line="240" w:lineRule="auto"/>
        <w:ind w:left="360"/>
        <w:rPr>
          <w:rFonts w:ascii="Arial" w:hAnsi="Arial" w:cs="Arial"/>
          <w:sz w:val="24"/>
          <w:szCs w:val="24"/>
        </w:rPr>
      </w:pPr>
      <w:r>
        <w:rPr>
          <w:rFonts w:ascii="Arial" w:hAnsi="Arial" w:cs="Arial"/>
          <w:sz w:val="24"/>
          <w:szCs w:val="24"/>
        </w:rPr>
        <w:t xml:space="preserve">Submission Portal opens: </w:t>
      </w:r>
      <w:r w:rsidRPr="00BD4FDF">
        <w:rPr>
          <w:rFonts w:ascii="Arial" w:hAnsi="Arial" w:cs="Arial"/>
          <w:b/>
          <w:bCs/>
          <w:sz w:val="24"/>
          <w:szCs w:val="24"/>
        </w:rPr>
        <w:t xml:space="preserve">1 </w:t>
      </w:r>
      <w:r w:rsidR="00F31B47" w:rsidRPr="00BD4FDF">
        <w:rPr>
          <w:rFonts w:ascii="Arial" w:hAnsi="Arial" w:cs="Arial"/>
          <w:b/>
          <w:bCs/>
          <w:sz w:val="24"/>
          <w:szCs w:val="24"/>
        </w:rPr>
        <w:t>November 2024</w:t>
      </w:r>
    </w:p>
    <w:p w14:paraId="3D3C70FD" w14:textId="32ACF04F" w:rsidR="00F31B47" w:rsidRPr="00BD4FDF" w:rsidRDefault="00BD4FDF" w:rsidP="009932A0">
      <w:pPr>
        <w:pStyle w:val="ListParagraph"/>
        <w:numPr>
          <w:ilvl w:val="0"/>
          <w:numId w:val="6"/>
        </w:numPr>
        <w:spacing w:after="0" w:line="240" w:lineRule="auto"/>
        <w:ind w:left="360"/>
        <w:rPr>
          <w:rFonts w:ascii="Arial" w:hAnsi="Arial" w:cs="Arial"/>
          <w:sz w:val="24"/>
          <w:szCs w:val="24"/>
        </w:rPr>
      </w:pPr>
      <w:r>
        <w:rPr>
          <w:rFonts w:ascii="Arial" w:hAnsi="Arial" w:cs="Arial"/>
          <w:sz w:val="24"/>
          <w:szCs w:val="24"/>
        </w:rPr>
        <w:t xml:space="preserve">Submission Deadline: </w:t>
      </w:r>
      <w:r w:rsidRPr="00BD4FDF">
        <w:rPr>
          <w:rFonts w:ascii="Arial" w:hAnsi="Arial" w:cs="Arial"/>
          <w:b/>
          <w:bCs/>
          <w:sz w:val="24"/>
          <w:szCs w:val="24"/>
        </w:rPr>
        <w:t xml:space="preserve">30 </w:t>
      </w:r>
      <w:r w:rsidR="00F31B47" w:rsidRPr="00BD4FDF">
        <w:rPr>
          <w:rFonts w:ascii="Arial" w:hAnsi="Arial" w:cs="Arial"/>
          <w:b/>
          <w:bCs/>
          <w:sz w:val="24"/>
          <w:szCs w:val="24"/>
        </w:rPr>
        <w:t>November 2024</w:t>
      </w:r>
    </w:p>
    <w:p w14:paraId="451E478C" w14:textId="2C6222B9" w:rsidR="00F31B47" w:rsidRPr="00BD4FDF" w:rsidRDefault="00F31B47" w:rsidP="009932A0">
      <w:pPr>
        <w:pStyle w:val="ListParagraph"/>
        <w:numPr>
          <w:ilvl w:val="0"/>
          <w:numId w:val="6"/>
        </w:numPr>
        <w:spacing w:after="0" w:line="240" w:lineRule="auto"/>
        <w:ind w:left="360"/>
        <w:rPr>
          <w:rFonts w:ascii="Arial" w:hAnsi="Arial" w:cs="Arial"/>
          <w:sz w:val="24"/>
          <w:szCs w:val="24"/>
        </w:rPr>
      </w:pPr>
      <w:r w:rsidRPr="00BD4FDF">
        <w:rPr>
          <w:rFonts w:ascii="Arial" w:hAnsi="Arial" w:cs="Arial"/>
          <w:sz w:val="24"/>
          <w:szCs w:val="24"/>
        </w:rPr>
        <w:t>Paper Development Workshop for authors of R&amp;R papers</w:t>
      </w:r>
      <w:r w:rsidR="00BD4FDF">
        <w:rPr>
          <w:rFonts w:ascii="Arial" w:hAnsi="Arial" w:cs="Arial"/>
          <w:sz w:val="24"/>
          <w:szCs w:val="24"/>
        </w:rPr>
        <w:t>: June 2025</w:t>
      </w:r>
      <w:r w:rsidRPr="00BD4FDF">
        <w:rPr>
          <w:rFonts w:ascii="Arial" w:hAnsi="Arial" w:cs="Arial"/>
          <w:sz w:val="24"/>
          <w:szCs w:val="24"/>
        </w:rPr>
        <w:t xml:space="preserve"> </w:t>
      </w:r>
    </w:p>
    <w:p w14:paraId="14F4DDE0" w14:textId="563B6936" w:rsidR="00F31B47" w:rsidRPr="00BD4FDF" w:rsidRDefault="00F31B47" w:rsidP="009932A0">
      <w:pPr>
        <w:pStyle w:val="ListParagraph"/>
        <w:numPr>
          <w:ilvl w:val="0"/>
          <w:numId w:val="6"/>
        </w:numPr>
        <w:spacing w:after="0" w:line="240" w:lineRule="auto"/>
        <w:ind w:left="360"/>
        <w:rPr>
          <w:rFonts w:ascii="Arial" w:hAnsi="Arial" w:cs="Arial"/>
          <w:sz w:val="24"/>
          <w:szCs w:val="24"/>
        </w:rPr>
      </w:pPr>
      <w:r w:rsidRPr="00BD4FDF">
        <w:rPr>
          <w:rFonts w:ascii="Arial" w:hAnsi="Arial" w:cs="Arial"/>
          <w:sz w:val="24"/>
          <w:szCs w:val="24"/>
        </w:rPr>
        <w:t>Expected publication</w:t>
      </w:r>
      <w:r w:rsidR="00BD4FDF">
        <w:rPr>
          <w:rFonts w:ascii="Arial" w:hAnsi="Arial" w:cs="Arial"/>
          <w:sz w:val="24"/>
          <w:szCs w:val="24"/>
        </w:rPr>
        <w:t xml:space="preserve">: </w:t>
      </w:r>
      <w:proofErr w:type="gramStart"/>
      <w:r w:rsidR="00BD4FDF">
        <w:rPr>
          <w:rFonts w:ascii="Arial" w:hAnsi="Arial" w:cs="Arial"/>
          <w:sz w:val="24"/>
          <w:szCs w:val="24"/>
        </w:rPr>
        <w:t>2027</w:t>
      </w:r>
      <w:proofErr w:type="gramEnd"/>
    </w:p>
    <w:p w14:paraId="63B2393E" w14:textId="68035B14" w:rsidR="00410762" w:rsidRPr="00BD4FDF" w:rsidRDefault="0051264F" w:rsidP="009932A0">
      <w:pPr>
        <w:pStyle w:val="ListParagraph"/>
        <w:numPr>
          <w:ilvl w:val="0"/>
          <w:numId w:val="5"/>
        </w:numPr>
        <w:spacing w:line="240" w:lineRule="auto"/>
        <w:ind w:left="360"/>
        <w:rPr>
          <w:rFonts w:ascii="Arial" w:hAnsi="Arial" w:cs="Arial"/>
          <w:sz w:val="24"/>
          <w:szCs w:val="24"/>
        </w:rPr>
      </w:pPr>
      <w:r w:rsidRPr="00BD4FDF">
        <w:rPr>
          <w:rFonts w:ascii="Arial" w:hAnsi="Arial" w:cs="Arial"/>
          <w:sz w:val="24"/>
          <w:szCs w:val="24"/>
        </w:rPr>
        <w:t>Submissions should be prepared using the JMS Manuscript Preparation Guidelines (</w:t>
      </w:r>
      <w:hyperlink r:id="rId27" w:history="1">
        <w:r w:rsidR="00EC7F8D" w:rsidRPr="00BD4FDF">
          <w:rPr>
            <w:rStyle w:val="Hyperlink"/>
            <w:rFonts w:ascii="Arial" w:hAnsi="Arial" w:cs="Arial"/>
            <w:sz w:val="24"/>
            <w:szCs w:val="24"/>
          </w:rPr>
          <w:t>http://www.socadms.org.uk/journal-management-studies/submission-guidelines/</w:t>
        </w:r>
      </w:hyperlink>
      <w:r w:rsidRPr="00BD4FDF">
        <w:rPr>
          <w:rFonts w:ascii="Arial" w:hAnsi="Arial" w:cs="Arial"/>
          <w:sz w:val="24"/>
          <w:szCs w:val="24"/>
        </w:rPr>
        <w:t>)</w:t>
      </w:r>
    </w:p>
    <w:p w14:paraId="7828F1E5" w14:textId="31E84604" w:rsidR="00EC7F8D" w:rsidRPr="00BD4FDF" w:rsidRDefault="0051264F" w:rsidP="009932A0">
      <w:pPr>
        <w:pStyle w:val="ListParagraph"/>
        <w:numPr>
          <w:ilvl w:val="0"/>
          <w:numId w:val="5"/>
        </w:numPr>
        <w:spacing w:line="240" w:lineRule="auto"/>
        <w:ind w:left="360"/>
        <w:rPr>
          <w:rFonts w:ascii="Arial" w:hAnsi="Arial" w:cs="Arial"/>
          <w:sz w:val="24"/>
          <w:szCs w:val="24"/>
        </w:rPr>
      </w:pPr>
      <w:r w:rsidRPr="00BD4FDF">
        <w:rPr>
          <w:rFonts w:ascii="Arial" w:hAnsi="Arial" w:cs="Arial"/>
          <w:sz w:val="24"/>
          <w:szCs w:val="24"/>
        </w:rPr>
        <w:t xml:space="preserve">Manuscripts should be submitted </w:t>
      </w:r>
      <w:r w:rsidR="00BD4FDF">
        <w:rPr>
          <w:rFonts w:ascii="Arial" w:hAnsi="Arial" w:cs="Arial"/>
          <w:sz w:val="24"/>
          <w:szCs w:val="24"/>
        </w:rPr>
        <w:t>via</w:t>
      </w:r>
      <w:r w:rsidR="00BD4FDF" w:rsidRPr="00BD4FDF">
        <w:rPr>
          <w:rFonts w:ascii="Arial" w:hAnsi="Arial" w:cs="Arial"/>
          <w:sz w:val="24"/>
          <w:szCs w:val="24"/>
        </w:rPr>
        <w:t xml:space="preserve"> </w:t>
      </w:r>
      <w:r w:rsidRPr="00BD4FDF">
        <w:rPr>
          <w:rFonts w:ascii="Arial" w:hAnsi="Arial" w:cs="Arial"/>
          <w:sz w:val="24"/>
          <w:szCs w:val="24"/>
        </w:rPr>
        <w:t xml:space="preserve">the JMS </w:t>
      </w:r>
      <w:proofErr w:type="spellStart"/>
      <w:r w:rsidRPr="00BD4FDF">
        <w:rPr>
          <w:rFonts w:ascii="Arial" w:hAnsi="Arial" w:cs="Arial"/>
          <w:sz w:val="24"/>
          <w:szCs w:val="24"/>
        </w:rPr>
        <w:t>ScholarOne</w:t>
      </w:r>
      <w:proofErr w:type="spellEnd"/>
      <w:r w:rsidRPr="00BD4FDF">
        <w:rPr>
          <w:rFonts w:ascii="Arial" w:hAnsi="Arial" w:cs="Arial"/>
          <w:sz w:val="24"/>
          <w:szCs w:val="24"/>
        </w:rPr>
        <w:t xml:space="preserve"> system (</w:t>
      </w:r>
      <w:hyperlink r:id="rId28" w:history="1">
        <w:r w:rsidR="00EC7F8D" w:rsidRPr="00BD4FDF">
          <w:rPr>
            <w:rStyle w:val="Hyperlink"/>
            <w:rFonts w:ascii="Arial" w:hAnsi="Arial" w:cs="Arial"/>
            <w:sz w:val="24"/>
            <w:szCs w:val="24"/>
          </w:rPr>
          <w:t>https://mc.manuscriptcentral.com/jmstudies</w:t>
        </w:r>
      </w:hyperlink>
      <w:r w:rsidRPr="00BD4FDF">
        <w:rPr>
          <w:rFonts w:ascii="Arial" w:hAnsi="Arial" w:cs="Arial"/>
          <w:sz w:val="24"/>
          <w:szCs w:val="24"/>
        </w:rPr>
        <w:t xml:space="preserve">) </w:t>
      </w:r>
    </w:p>
    <w:p w14:paraId="199D6E3D" w14:textId="66B02409" w:rsidR="00EC7F8D" w:rsidRPr="00BD4FDF" w:rsidRDefault="001E3930" w:rsidP="009932A0">
      <w:pPr>
        <w:pStyle w:val="ListParagraph"/>
        <w:numPr>
          <w:ilvl w:val="0"/>
          <w:numId w:val="5"/>
        </w:numPr>
        <w:spacing w:line="240" w:lineRule="auto"/>
        <w:ind w:left="360"/>
        <w:rPr>
          <w:rFonts w:ascii="Arial" w:hAnsi="Arial" w:cs="Arial"/>
          <w:sz w:val="24"/>
          <w:szCs w:val="24"/>
        </w:rPr>
      </w:pPr>
      <w:r w:rsidRPr="00BD4FDF">
        <w:rPr>
          <w:rFonts w:ascii="Arial" w:hAnsi="Arial" w:cs="Arial"/>
          <w:sz w:val="24"/>
          <w:szCs w:val="24"/>
        </w:rPr>
        <w:t xml:space="preserve">Manuscripts </w:t>
      </w:r>
      <w:r w:rsidR="0051264F" w:rsidRPr="00BD4FDF">
        <w:rPr>
          <w:rFonts w:ascii="Arial" w:hAnsi="Arial" w:cs="Arial"/>
          <w:sz w:val="24"/>
          <w:szCs w:val="24"/>
        </w:rPr>
        <w:t xml:space="preserve">will be reviewed according to the JMS double-blind review process. </w:t>
      </w:r>
    </w:p>
    <w:p w14:paraId="323A3505" w14:textId="77777777" w:rsidR="00EC7F8D" w:rsidRDefault="00EC7F8D" w:rsidP="00EC1AB4">
      <w:pPr>
        <w:spacing w:line="240" w:lineRule="auto"/>
        <w:contextualSpacing/>
        <w:rPr>
          <w:rFonts w:ascii="Arial" w:hAnsi="Arial" w:cs="Arial"/>
          <w:sz w:val="24"/>
          <w:szCs w:val="24"/>
        </w:rPr>
      </w:pPr>
    </w:p>
    <w:p w14:paraId="36503486" w14:textId="77777777" w:rsidR="002444D9" w:rsidRPr="006732B4" w:rsidRDefault="002444D9" w:rsidP="00EC1AB4">
      <w:pPr>
        <w:spacing w:line="240" w:lineRule="auto"/>
        <w:contextualSpacing/>
        <w:rPr>
          <w:rFonts w:ascii="Arial" w:hAnsi="Arial" w:cs="Arial"/>
          <w:sz w:val="24"/>
          <w:szCs w:val="24"/>
        </w:rPr>
      </w:pPr>
    </w:p>
    <w:p w14:paraId="60F56D0A" w14:textId="42895095" w:rsidR="00520D5C" w:rsidRPr="006732B4" w:rsidRDefault="006732B4" w:rsidP="00EC1AB4">
      <w:pPr>
        <w:spacing w:line="240" w:lineRule="auto"/>
        <w:contextualSpacing/>
        <w:rPr>
          <w:rFonts w:ascii="Arial" w:hAnsi="Arial" w:cs="Arial"/>
          <w:b/>
          <w:bCs/>
          <w:sz w:val="24"/>
          <w:szCs w:val="24"/>
        </w:rPr>
      </w:pPr>
      <w:r w:rsidRPr="006732B4">
        <w:rPr>
          <w:rFonts w:ascii="Arial" w:hAnsi="Arial" w:cs="Arial"/>
          <w:b/>
          <w:bCs/>
          <w:sz w:val="24"/>
          <w:szCs w:val="24"/>
        </w:rPr>
        <w:t>REFERENCES</w:t>
      </w:r>
    </w:p>
    <w:p w14:paraId="251472FA" w14:textId="4C25E4BA" w:rsidR="00065464" w:rsidRPr="006732B4" w:rsidRDefault="00065464" w:rsidP="00065464">
      <w:pPr>
        <w:spacing w:after="0" w:line="240" w:lineRule="auto"/>
        <w:ind w:left="720" w:hanging="720"/>
        <w:contextualSpacing/>
        <w:rPr>
          <w:rFonts w:ascii="Arial" w:hAnsi="Arial" w:cs="Arial"/>
          <w:sz w:val="24"/>
          <w:szCs w:val="24"/>
        </w:rPr>
      </w:pPr>
      <w:proofErr w:type="spellStart"/>
      <w:r w:rsidRPr="006732B4">
        <w:rPr>
          <w:rFonts w:ascii="Arial" w:hAnsi="Arial" w:cs="Arial"/>
          <w:sz w:val="24"/>
          <w:szCs w:val="24"/>
        </w:rPr>
        <w:t>Alchian</w:t>
      </w:r>
      <w:proofErr w:type="spellEnd"/>
      <w:r w:rsidRPr="006732B4">
        <w:rPr>
          <w:rFonts w:ascii="Arial" w:hAnsi="Arial" w:cs="Arial"/>
          <w:sz w:val="24"/>
          <w:szCs w:val="24"/>
        </w:rPr>
        <w:t xml:space="preserve">, A. A. </w:t>
      </w:r>
      <w:r w:rsidR="00F8661A" w:rsidRPr="006732B4">
        <w:rPr>
          <w:rFonts w:ascii="Arial" w:hAnsi="Arial" w:cs="Arial"/>
          <w:sz w:val="24"/>
          <w:szCs w:val="24"/>
        </w:rPr>
        <w:t>(</w:t>
      </w:r>
      <w:r w:rsidRPr="006732B4">
        <w:rPr>
          <w:rFonts w:ascii="Arial" w:hAnsi="Arial" w:cs="Arial"/>
          <w:sz w:val="24"/>
          <w:szCs w:val="24"/>
        </w:rPr>
        <w:t>1965</w:t>
      </w:r>
      <w:r w:rsidR="00F8661A" w:rsidRPr="006732B4">
        <w:rPr>
          <w:rFonts w:ascii="Arial" w:hAnsi="Arial" w:cs="Arial"/>
          <w:sz w:val="24"/>
          <w:szCs w:val="24"/>
        </w:rPr>
        <w:t>)</w:t>
      </w:r>
      <w:r w:rsidRPr="006732B4">
        <w:rPr>
          <w:rFonts w:ascii="Arial" w:hAnsi="Arial" w:cs="Arial"/>
          <w:sz w:val="24"/>
          <w:szCs w:val="24"/>
        </w:rPr>
        <w:t xml:space="preserve">. </w:t>
      </w:r>
      <w:r w:rsidR="002444D9">
        <w:rPr>
          <w:rFonts w:ascii="Arial" w:hAnsi="Arial" w:cs="Arial"/>
          <w:sz w:val="24"/>
          <w:szCs w:val="24"/>
        </w:rPr>
        <w:t>‘</w:t>
      </w:r>
      <w:r w:rsidRPr="006732B4">
        <w:rPr>
          <w:rFonts w:ascii="Arial" w:hAnsi="Arial" w:cs="Arial"/>
          <w:sz w:val="24"/>
          <w:szCs w:val="24"/>
        </w:rPr>
        <w:t xml:space="preserve">Some economics of property </w:t>
      </w:r>
      <w:proofErr w:type="gramStart"/>
      <w:r w:rsidRPr="006732B4">
        <w:rPr>
          <w:rFonts w:ascii="Arial" w:hAnsi="Arial" w:cs="Arial"/>
          <w:sz w:val="24"/>
          <w:szCs w:val="24"/>
        </w:rPr>
        <w:t>rights</w:t>
      </w:r>
      <w:r w:rsidR="002444D9">
        <w:rPr>
          <w:rFonts w:ascii="Arial" w:hAnsi="Arial" w:cs="Arial"/>
          <w:sz w:val="24"/>
          <w:szCs w:val="24"/>
        </w:rPr>
        <w:t>’</w:t>
      </w:r>
      <w:proofErr w:type="gramEnd"/>
      <w:r w:rsidRPr="006732B4">
        <w:rPr>
          <w:rFonts w:ascii="Arial" w:hAnsi="Arial" w:cs="Arial"/>
          <w:sz w:val="24"/>
          <w:szCs w:val="24"/>
        </w:rPr>
        <w:t>. </w:t>
      </w:r>
      <w:r w:rsidRPr="006732B4">
        <w:rPr>
          <w:rFonts w:ascii="Arial" w:hAnsi="Arial" w:cs="Arial"/>
          <w:bCs/>
          <w:i/>
          <w:iCs/>
          <w:sz w:val="24"/>
          <w:szCs w:val="24"/>
        </w:rPr>
        <w:t>Il politico</w:t>
      </w:r>
      <w:r w:rsidRPr="006732B4">
        <w:rPr>
          <w:rFonts w:ascii="Arial" w:hAnsi="Arial" w:cs="Arial"/>
          <w:sz w:val="24"/>
          <w:szCs w:val="24"/>
        </w:rPr>
        <w:t xml:space="preserve">, </w:t>
      </w:r>
      <w:r w:rsidR="006732B4" w:rsidRPr="006732B4">
        <w:rPr>
          <w:rFonts w:ascii="Arial" w:hAnsi="Arial" w:cs="Arial"/>
          <w:b/>
          <w:bCs/>
          <w:sz w:val="24"/>
          <w:szCs w:val="24"/>
        </w:rPr>
        <w:t>30</w:t>
      </w:r>
      <w:r w:rsidR="006732B4">
        <w:rPr>
          <w:rFonts w:ascii="Arial" w:hAnsi="Arial" w:cs="Arial"/>
          <w:sz w:val="24"/>
          <w:szCs w:val="24"/>
        </w:rPr>
        <w:t xml:space="preserve">, </w:t>
      </w:r>
      <w:r w:rsidRPr="006732B4">
        <w:rPr>
          <w:rFonts w:ascii="Arial" w:hAnsi="Arial" w:cs="Arial"/>
          <w:sz w:val="24"/>
          <w:szCs w:val="24"/>
        </w:rPr>
        <w:t>816-29.</w:t>
      </w:r>
    </w:p>
    <w:p w14:paraId="1C8BAA1A" w14:textId="6C76D279" w:rsidR="00065464" w:rsidRPr="006732B4" w:rsidRDefault="00065464" w:rsidP="00065464">
      <w:pPr>
        <w:spacing w:after="0" w:line="240" w:lineRule="auto"/>
        <w:ind w:left="720" w:hanging="720"/>
        <w:contextualSpacing/>
        <w:rPr>
          <w:rFonts w:ascii="Arial" w:hAnsi="Arial" w:cs="Arial"/>
          <w:color w:val="222222"/>
          <w:sz w:val="24"/>
          <w:szCs w:val="24"/>
          <w:shd w:val="clear" w:color="auto" w:fill="FFFFFF"/>
        </w:rPr>
      </w:pPr>
      <w:proofErr w:type="spellStart"/>
      <w:r w:rsidRPr="006732B4">
        <w:rPr>
          <w:rFonts w:ascii="Arial" w:hAnsi="Arial" w:cs="Arial"/>
          <w:color w:val="222222"/>
          <w:sz w:val="24"/>
          <w:szCs w:val="24"/>
          <w:shd w:val="clear" w:color="auto" w:fill="FFFFFF"/>
        </w:rPr>
        <w:lastRenderedPageBreak/>
        <w:t>Alchian</w:t>
      </w:r>
      <w:proofErr w:type="spellEnd"/>
      <w:r w:rsidRPr="006732B4">
        <w:rPr>
          <w:rFonts w:ascii="Arial" w:hAnsi="Arial" w:cs="Arial"/>
          <w:color w:val="222222"/>
          <w:sz w:val="24"/>
          <w:szCs w:val="24"/>
          <w:shd w:val="clear" w:color="auto" w:fill="FFFFFF"/>
        </w:rPr>
        <w:t xml:space="preserve">, A. A. </w:t>
      </w:r>
      <w:r w:rsidR="00F8661A" w:rsidRPr="006732B4">
        <w:rPr>
          <w:rFonts w:ascii="Arial" w:hAnsi="Arial" w:cs="Arial"/>
          <w:color w:val="222222"/>
          <w:sz w:val="24"/>
          <w:szCs w:val="24"/>
          <w:shd w:val="clear" w:color="auto" w:fill="FFFFFF"/>
        </w:rPr>
        <w:t>and</w:t>
      </w:r>
      <w:r w:rsidRPr="006732B4">
        <w:rPr>
          <w:rFonts w:ascii="Arial" w:hAnsi="Arial" w:cs="Arial"/>
          <w:color w:val="222222"/>
          <w:sz w:val="24"/>
          <w:szCs w:val="24"/>
          <w:shd w:val="clear" w:color="auto" w:fill="FFFFFF"/>
        </w:rPr>
        <w:t xml:space="preserve"> </w:t>
      </w:r>
      <w:proofErr w:type="spellStart"/>
      <w:r w:rsidRPr="006732B4">
        <w:rPr>
          <w:rFonts w:ascii="Arial" w:hAnsi="Arial" w:cs="Arial"/>
          <w:color w:val="222222"/>
          <w:sz w:val="24"/>
          <w:szCs w:val="24"/>
          <w:shd w:val="clear" w:color="auto" w:fill="FFFFFF"/>
        </w:rPr>
        <w:t>Demsetz</w:t>
      </w:r>
      <w:proofErr w:type="spellEnd"/>
      <w:r w:rsidRPr="006732B4">
        <w:rPr>
          <w:rFonts w:ascii="Arial" w:hAnsi="Arial" w:cs="Arial"/>
          <w:color w:val="222222"/>
          <w:sz w:val="24"/>
          <w:szCs w:val="24"/>
          <w:shd w:val="clear" w:color="auto" w:fill="FFFFFF"/>
        </w:rPr>
        <w:t xml:space="preserve">, H. </w:t>
      </w:r>
      <w:r w:rsidR="00F8661A"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1972</w:t>
      </w:r>
      <w:r w:rsidR="00F8661A"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xml:space="preserve">. </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Production, information costs, and economic organization</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w:t>
      </w:r>
      <w:r w:rsidRPr="006732B4">
        <w:rPr>
          <w:rFonts w:ascii="Arial" w:hAnsi="Arial" w:cs="Arial"/>
          <w:bCs/>
          <w:i/>
          <w:iCs/>
          <w:color w:val="222222"/>
          <w:sz w:val="24"/>
          <w:szCs w:val="24"/>
          <w:shd w:val="clear" w:color="auto" w:fill="FFFFFF"/>
        </w:rPr>
        <w:t>American Economic Review</w:t>
      </w:r>
      <w:r w:rsidRPr="006732B4">
        <w:rPr>
          <w:rFonts w:ascii="Arial" w:hAnsi="Arial" w:cs="Arial"/>
          <w:color w:val="222222"/>
          <w:sz w:val="24"/>
          <w:szCs w:val="24"/>
          <w:shd w:val="clear" w:color="auto" w:fill="FFFFFF"/>
        </w:rPr>
        <w:t>, </w:t>
      </w:r>
      <w:r w:rsidRPr="006732B4">
        <w:rPr>
          <w:rFonts w:ascii="Arial" w:hAnsi="Arial" w:cs="Arial"/>
          <w:iCs/>
          <w:color w:val="222222"/>
          <w:sz w:val="24"/>
          <w:szCs w:val="24"/>
          <w:shd w:val="clear" w:color="auto" w:fill="FFFFFF"/>
        </w:rPr>
        <w:t>62</w:t>
      </w:r>
      <w:r w:rsidRPr="006732B4">
        <w:rPr>
          <w:rFonts w:ascii="Arial" w:hAnsi="Arial" w:cs="Arial"/>
          <w:color w:val="222222"/>
          <w:sz w:val="24"/>
          <w:szCs w:val="24"/>
          <w:shd w:val="clear" w:color="auto" w:fill="FFFFFF"/>
        </w:rPr>
        <w:t>5</w:t>
      </w:r>
      <w:r w:rsidR="00F8661A" w:rsidRPr="006732B4">
        <w:rPr>
          <w:rFonts w:ascii="Arial" w:hAnsi="Arial" w:cs="Arial"/>
          <w:color w:val="222222"/>
          <w:sz w:val="24"/>
          <w:szCs w:val="24"/>
          <w:shd w:val="clear" w:color="auto" w:fill="FFFFFF"/>
        </w:rPr>
        <w:t xml:space="preserve">, </w:t>
      </w:r>
      <w:r w:rsidRPr="006732B4">
        <w:rPr>
          <w:rFonts w:ascii="Arial" w:hAnsi="Arial" w:cs="Arial"/>
          <w:color w:val="222222"/>
          <w:sz w:val="24"/>
          <w:szCs w:val="24"/>
          <w:shd w:val="clear" w:color="auto" w:fill="FFFFFF"/>
        </w:rPr>
        <w:t>777-95.</w:t>
      </w:r>
    </w:p>
    <w:p w14:paraId="350973A6" w14:textId="74294FCA" w:rsidR="00065464" w:rsidRPr="006732B4" w:rsidRDefault="00065464" w:rsidP="00065464">
      <w:pPr>
        <w:spacing w:line="240" w:lineRule="auto"/>
        <w:contextualSpacing/>
        <w:rPr>
          <w:rFonts w:ascii="Arial" w:hAnsi="Arial" w:cs="Arial"/>
          <w:color w:val="222222"/>
          <w:sz w:val="24"/>
          <w:szCs w:val="24"/>
          <w:shd w:val="clear" w:color="auto" w:fill="FFFFFF"/>
        </w:rPr>
      </w:pPr>
      <w:proofErr w:type="spellStart"/>
      <w:r w:rsidRPr="006732B4">
        <w:rPr>
          <w:rFonts w:ascii="Arial" w:hAnsi="Arial" w:cs="Arial"/>
          <w:color w:val="222222"/>
          <w:sz w:val="24"/>
          <w:szCs w:val="24"/>
          <w:shd w:val="clear" w:color="auto" w:fill="FFFFFF"/>
        </w:rPr>
        <w:t>Barzel</w:t>
      </w:r>
      <w:proofErr w:type="spellEnd"/>
      <w:r w:rsidRPr="006732B4">
        <w:rPr>
          <w:rFonts w:ascii="Arial" w:hAnsi="Arial" w:cs="Arial"/>
          <w:color w:val="222222"/>
          <w:sz w:val="24"/>
          <w:szCs w:val="24"/>
          <w:shd w:val="clear" w:color="auto" w:fill="FFFFFF"/>
        </w:rPr>
        <w:t xml:space="preserve">, Y. </w:t>
      </w:r>
      <w:r w:rsidR="00F8661A"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1997</w:t>
      </w:r>
      <w:r w:rsidR="00F8661A"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w:t>
      </w:r>
      <w:r w:rsidRPr="006732B4">
        <w:rPr>
          <w:rFonts w:ascii="Arial" w:hAnsi="Arial" w:cs="Arial"/>
          <w:i/>
          <w:iCs/>
          <w:color w:val="222222"/>
          <w:sz w:val="24"/>
          <w:szCs w:val="24"/>
          <w:shd w:val="clear" w:color="auto" w:fill="FFFFFF"/>
        </w:rPr>
        <w:t>Economic analysis of property rights.</w:t>
      </w:r>
      <w:r w:rsidRPr="006732B4">
        <w:rPr>
          <w:rFonts w:ascii="Arial" w:hAnsi="Arial" w:cs="Arial"/>
          <w:color w:val="222222"/>
          <w:sz w:val="24"/>
          <w:szCs w:val="24"/>
          <w:shd w:val="clear" w:color="auto" w:fill="FFFFFF"/>
        </w:rPr>
        <w:t xml:space="preserve"> </w:t>
      </w:r>
      <w:r w:rsidR="006732B4">
        <w:rPr>
          <w:rFonts w:ascii="Arial" w:hAnsi="Arial" w:cs="Arial"/>
          <w:color w:val="222222"/>
          <w:sz w:val="24"/>
          <w:szCs w:val="24"/>
          <w:shd w:val="clear" w:color="auto" w:fill="FFFFFF"/>
        </w:rPr>
        <w:t xml:space="preserve">Cambridge: </w:t>
      </w:r>
      <w:r w:rsidRPr="006732B4">
        <w:rPr>
          <w:rFonts w:ascii="Arial" w:hAnsi="Arial" w:cs="Arial"/>
          <w:bCs/>
          <w:iCs/>
          <w:color w:val="222222"/>
          <w:sz w:val="24"/>
          <w:szCs w:val="24"/>
          <w:shd w:val="clear" w:color="auto" w:fill="FFFFFF"/>
        </w:rPr>
        <w:t>Cambridge University Press.</w:t>
      </w:r>
    </w:p>
    <w:p w14:paraId="46A676BB" w14:textId="7225A29D" w:rsidR="00065464" w:rsidRPr="006732B4" w:rsidRDefault="00065464" w:rsidP="00065464">
      <w:pPr>
        <w:spacing w:after="0" w:line="240" w:lineRule="auto"/>
        <w:ind w:left="720" w:hanging="720"/>
        <w:contextualSpacing/>
        <w:rPr>
          <w:rFonts w:ascii="Arial" w:hAnsi="Arial" w:cs="Arial"/>
          <w:bCs/>
          <w:sz w:val="24"/>
          <w:szCs w:val="24"/>
        </w:rPr>
      </w:pPr>
      <w:r w:rsidRPr="006732B4">
        <w:rPr>
          <w:rFonts w:ascii="Arial" w:hAnsi="Arial" w:cs="Arial"/>
          <w:sz w:val="24"/>
          <w:szCs w:val="24"/>
        </w:rPr>
        <w:t xml:space="preserve">Coase, R. H. </w:t>
      </w:r>
      <w:r w:rsidR="00F8661A" w:rsidRPr="006732B4">
        <w:rPr>
          <w:rFonts w:ascii="Arial" w:hAnsi="Arial" w:cs="Arial"/>
          <w:sz w:val="24"/>
          <w:szCs w:val="24"/>
        </w:rPr>
        <w:t>(</w:t>
      </w:r>
      <w:r w:rsidRPr="006732B4">
        <w:rPr>
          <w:rFonts w:ascii="Arial" w:hAnsi="Arial" w:cs="Arial"/>
          <w:sz w:val="24"/>
          <w:szCs w:val="24"/>
        </w:rPr>
        <w:t>1960</w:t>
      </w:r>
      <w:r w:rsidR="00F8661A" w:rsidRPr="006732B4">
        <w:rPr>
          <w:rFonts w:ascii="Arial" w:hAnsi="Arial" w:cs="Arial"/>
          <w:sz w:val="24"/>
          <w:szCs w:val="24"/>
        </w:rPr>
        <w:t>)</w:t>
      </w:r>
      <w:r w:rsidRPr="006732B4">
        <w:rPr>
          <w:rFonts w:ascii="Arial" w:hAnsi="Arial" w:cs="Arial"/>
          <w:sz w:val="24"/>
          <w:szCs w:val="24"/>
        </w:rPr>
        <w:t xml:space="preserve">. </w:t>
      </w:r>
      <w:r w:rsidR="006732B4">
        <w:rPr>
          <w:rFonts w:ascii="Arial" w:hAnsi="Arial" w:cs="Arial"/>
          <w:sz w:val="24"/>
          <w:szCs w:val="24"/>
        </w:rPr>
        <w:t>‘</w:t>
      </w:r>
      <w:r w:rsidRPr="006732B4">
        <w:rPr>
          <w:rFonts w:ascii="Arial" w:hAnsi="Arial" w:cs="Arial"/>
          <w:sz w:val="24"/>
          <w:szCs w:val="24"/>
        </w:rPr>
        <w:t>The problem of social cost</w:t>
      </w:r>
      <w:r w:rsidR="006732B4">
        <w:rPr>
          <w:rFonts w:ascii="Arial" w:hAnsi="Arial" w:cs="Arial"/>
          <w:sz w:val="24"/>
          <w:szCs w:val="24"/>
        </w:rPr>
        <w:t>’</w:t>
      </w:r>
      <w:r w:rsidRPr="006732B4">
        <w:rPr>
          <w:rFonts w:ascii="Arial" w:hAnsi="Arial" w:cs="Arial"/>
          <w:sz w:val="24"/>
          <w:szCs w:val="24"/>
        </w:rPr>
        <w:t xml:space="preserve">. </w:t>
      </w:r>
      <w:r w:rsidR="00F8661A" w:rsidRPr="006732B4">
        <w:rPr>
          <w:rFonts w:ascii="Arial" w:hAnsi="Arial" w:cs="Arial"/>
          <w:bCs/>
          <w:i/>
          <w:iCs/>
          <w:sz w:val="24"/>
          <w:szCs w:val="24"/>
        </w:rPr>
        <w:t>Journal of Law and Economics,</w:t>
      </w:r>
      <w:r w:rsidR="00F8661A" w:rsidRPr="006732B4">
        <w:rPr>
          <w:rFonts w:ascii="Arial" w:hAnsi="Arial" w:cs="Arial"/>
          <w:b/>
          <w:i/>
          <w:iCs/>
          <w:sz w:val="24"/>
          <w:szCs w:val="24"/>
        </w:rPr>
        <w:t xml:space="preserve"> </w:t>
      </w:r>
      <w:r w:rsidR="00F8661A" w:rsidRPr="006732B4">
        <w:rPr>
          <w:rFonts w:ascii="Arial" w:hAnsi="Arial" w:cs="Arial"/>
          <w:b/>
          <w:sz w:val="24"/>
          <w:szCs w:val="24"/>
        </w:rPr>
        <w:t>3</w:t>
      </w:r>
      <w:r w:rsidR="00F8661A" w:rsidRPr="006732B4">
        <w:rPr>
          <w:rFonts w:ascii="Arial" w:hAnsi="Arial" w:cs="Arial"/>
          <w:bCs/>
          <w:sz w:val="24"/>
          <w:szCs w:val="24"/>
        </w:rPr>
        <w:t xml:space="preserve">, 1-44. </w:t>
      </w:r>
    </w:p>
    <w:p w14:paraId="37009AF3" w14:textId="25754DE4" w:rsidR="00961925" w:rsidRPr="006732B4" w:rsidRDefault="00961925" w:rsidP="00065464">
      <w:pPr>
        <w:spacing w:after="0" w:line="240" w:lineRule="auto"/>
        <w:ind w:left="720" w:hanging="720"/>
        <w:contextualSpacing/>
        <w:rPr>
          <w:rFonts w:ascii="Arial" w:hAnsi="Arial" w:cs="Arial"/>
          <w:sz w:val="24"/>
          <w:szCs w:val="24"/>
        </w:rPr>
      </w:pPr>
      <w:proofErr w:type="spellStart"/>
      <w:r w:rsidRPr="006732B4">
        <w:rPr>
          <w:rFonts w:ascii="Arial" w:hAnsi="Arial" w:cs="Arial"/>
          <w:bCs/>
          <w:sz w:val="24"/>
          <w:szCs w:val="24"/>
        </w:rPr>
        <w:t>Demsetz</w:t>
      </w:r>
      <w:proofErr w:type="spellEnd"/>
      <w:r w:rsidRPr="006732B4">
        <w:rPr>
          <w:rFonts w:ascii="Arial" w:hAnsi="Arial" w:cs="Arial"/>
          <w:bCs/>
          <w:sz w:val="24"/>
          <w:szCs w:val="24"/>
        </w:rPr>
        <w:t xml:space="preserve">, H. (1964). </w:t>
      </w:r>
      <w:r w:rsidR="006732B4">
        <w:rPr>
          <w:rFonts w:ascii="Arial" w:hAnsi="Arial" w:cs="Arial"/>
          <w:bCs/>
          <w:sz w:val="24"/>
          <w:szCs w:val="24"/>
        </w:rPr>
        <w:t>‘</w:t>
      </w:r>
      <w:r w:rsidRPr="006732B4">
        <w:rPr>
          <w:rFonts w:ascii="Arial" w:hAnsi="Arial" w:cs="Arial"/>
          <w:bCs/>
          <w:sz w:val="24"/>
          <w:szCs w:val="24"/>
        </w:rPr>
        <w:t xml:space="preserve">The exchange and enforcement of property </w:t>
      </w:r>
      <w:proofErr w:type="gramStart"/>
      <w:r w:rsidRPr="006732B4">
        <w:rPr>
          <w:rFonts w:ascii="Arial" w:hAnsi="Arial" w:cs="Arial"/>
          <w:bCs/>
          <w:sz w:val="24"/>
          <w:szCs w:val="24"/>
        </w:rPr>
        <w:t>rights</w:t>
      </w:r>
      <w:r w:rsidR="006732B4">
        <w:rPr>
          <w:rFonts w:ascii="Arial" w:hAnsi="Arial" w:cs="Arial"/>
          <w:bCs/>
          <w:sz w:val="24"/>
          <w:szCs w:val="24"/>
        </w:rPr>
        <w:t>’</w:t>
      </w:r>
      <w:proofErr w:type="gramEnd"/>
      <w:r w:rsidRPr="006732B4">
        <w:rPr>
          <w:rFonts w:ascii="Arial" w:hAnsi="Arial" w:cs="Arial"/>
          <w:bCs/>
          <w:sz w:val="24"/>
          <w:szCs w:val="24"/>
        </w:rPr>
        <w:t xml:space="preserve">. </w:t>
      </w:r>
      <w:r w:rsidRPr="006732B4">
        <w:rPr>
          <w:rFonts w:ascii="Arial" w:hAnsi="Arial" w:cs="Arial"/>
          <w:bCs/>
          <w:i/>
          <w:iCs/>
          <w:sz w:val="24"/>
          <w:szCs w:val="24"/>
        </w:rPr>
        <w:t>Journal of Law and Economics</w:t>
      </w:r>
      <w:r w:rsidRPr="006732B4">
        <w:rPr>
          <w:rFonts w:ascii="Arial" w:hAnsi="Arial" w:cs="Arial"/>
          <w:bCs/>
          <w:sz w:val="24"/>
          <w:szCs w:val="24"/>
        </w:rPr>
        <w:t>,</w:t>
      </w:r>
      <w:r w:rsidRPr="006732B4">
        <w:rPr>
          <w:rFonts w:ascii="Arial" w:hAnsi="Arial" w:cs="Arial"/>
          <w:b/>
          <w:sz w:val="24"/>
          <w:szCs w:val="24"/>
        </w:rPr>
        <w:t xml:space="preserve"> 7</w:t>
      </w:r>
      <w:r w:rsidR="006732B4">
        <w:rPr>
          <w:rFonts w:ascii="Arial" w:hAnsi="Arial" w:cs="Arial"/>
          <w:bCs/>
          <w:sz w:val="24"/>
          <w:szCs w:val="24"/>
        </w:rPr>
        <w:t>,</w:t>
      </w:r>
      <w:r w:rsidRPr="006732B4">
        <w:rPr>
          <w:rFonts w:ascii="Arial" w:hAnsi="Arial" w:cs="Arial"/>
          <w:bCs/>
          <w:sz w:val="24"/>
          <w:szCs w:val="24"/>
        </w:rPr>
        <w:t xml:space="preserve"> 11-22.</w:t>
      </w:r>
    </w:p>
    <w:p w14:paraId="7B25AC16" w14:textId="06170837" w:rsidR="00065464" w:rsidRPr="006732B4" w:rsidRDefault="00065464" w:rsidP="00065464">
      <w:pPr>
        <w:spacing w:line="240" w:lineRule="auto"/>
        <w:ind w:left="432" w:hanging="432"/>
        <w:contextualSpacing/>
        <w:rPr>
          <w:rFonts w:ascii="Arial" w:hAnsi="Arial" w:cs="Arial"/>
          <w:sz w:val="24"/>
          <w:szCs w:val="24"/>
        </w:rPr>
      </w:pPr>
      <w:r w:rsidRPr="006732B4">
        <w:rPr>
          <w:rFonts w:ascii="Arial" w:hAnsi="Arial" w:cs="Arial"/>
          <w:sz w:val="24"/>
          <w:szCs w:val="24"/>
        </w:rPr>
        <w:t xml:space="preserve">Foss, K. </w:t>
      </w:r>
      <w:r w:rsidR="00F8661A" w:rsidRPr="006732B4">
        <w:rPr>
          <w:rFonts w:ascii="Arial" w:hAnsi="Arial" w:cs="Arial"/>
          <w:sz w:val="24"/>
          <w:szCs w:val="24"/>
        </w:rPr>
        <w:t xml:space="preserve">and </w:t>
      </w:r>
      <w:r w:rsidRPr="006732B4">
        <w:rPr>
          <w:rFonts w:ascii="Arial" w:hAnsi="Arial" w:cs="Arial"/>
          <w:sz w:val="24"/>
          <w:szCs w:val="24"/>
        </w:rPr>
        <w:t xml:space="preserve">Foss, N. </w:t>
      </w:r>
      <w:r w:rsidR="00F8661A" w:rsidRPr="006732B4">
        <w:rPr>
          <w:rFonts w:ascii="Arial" w:hAnsi="Arial" w:cs="Arial"/>
          <w:sz w:val="24"/>
          <w:szCs w:val="24"/>
        </w:rPr>
        <w:t>(</w:t>
      </w:r>
      <w:r w:rsidRPr="006732B4">
        <w:rPr>
          <w:rFonts w:ascii="Arial" w:hAnsi="Arial" w:cs="Arial"/>
          <w:sz w:val="24"/>
          <w:szCs w:val="24"/>
        </w:rPr>
        <w:t>2005</w:t>
      </w:r>
      <w:r w:rsidR="00F8661A" w:rsidRPr="006732B4">
        <w:rPr>
          <w:rFonts w:ascii="Arial" w:hAnsi="Arial" w:cs="Arial"/>
          <w:sz w:val="24"/>
          <w:szCs w:val="24"/>
        </w:rPr>
        <w:t>)</w:t>
      </w:r>
      <w:r w:rsidRPr="006732B4">
        <w:rPr>
          <w:rFonts w:ascii="Arial" w:hAnsi="Arial" w:cs="Arial"/>
          <w:sz w:val="24"/>
          <w:szCs w:val="24"/>
        </w:rPr>
        <w:t xml:space="preserve">. </w:t>
      </w:r>
      <w:r w:rsidR="006732B4">
        <w:rPr>
          <w:rFonts w:ascii="Arial" w:hAnsi="Arial" w:cs="Arial"/>
          <w:sz w:val="24"/>
          <w:szCs w:val="24"/>
        </w:rPr>
        <w:t>‘</w:t>
      </w:r>
      <w:r w:rsidRPr="006732B4">
        <w:rPr>
          <w:rFonts w:ascii="Arial" w:hAnsi="Arial" w:cs="Arial"/>
          <w:sz w:val="24"/>
          <w:szCs w:val="24"/>
        </w:rPr>
        <w:t>Resources and transaction costs: How property rights economics furthers the resource-based view</w:t>
      </w:r>
      <w:r w:rsidR="006732B4">
        <w:rPr>
          <w:rFonts w:ascii="Arial" w:hAnsi="Arial" w:cs="Arial"/>
          <w:sz w:val="24"/>
          <w:szCs w:val="24"/>
        </w:rPr>
        <w:t>’</w:t>
      </w:r>
      <w:r w:rsidRPr="006732B4">
        <w:rPr>
          <w:rFonts w:ascii="Arial" w:hAnsi="Arial" w:cs="Arial"/>
          <w:sz w:val="24"/>
          <w:szCs w:val="24"/>
        </w:rPr>
        <w:t xml:space="preserve">. </w:t>
      </w:r>
      <w:r w:rsidRPr="006732B4">
        <w:rPr>
          <w:rFonts w:ascii="Arial" w:hAnsi="Arial" w:cs="Arial"/>
          <w:i/>
          <w:iCs/>
          <w:sz w:val="24"/>
          <w:szCs w:val="24"/>
        </w:rPr>
        <w:t>Strategic Management Journal</w:t>
      </w:r>
      <w:r w:rsidRPr="006732B4">
        <w:rPr>
          <w:rFonts w:ascii="Arial" w:hAnsi="Arial" w:cs="Arial"/>
          <w:sz w:val="24"/>
          <w:szCs w:val="24"/>
        </w:rPr>
        <w:t>,</w:t>
      </w:r>
      <w:r w:rsidRPr="006732B4">
        <w:rPr>
          <w:rFonts w:ascii="Arial" w:hAnsi="Arial" w:cs="Arial"/>
          <w:b/>
          <w:bCs/>
          <w:sz w:val="24"/>
          <w:szCs w:val="24"/>
        </w:rPr>
        <w:t xml:space="preserve"> 26</w:t>
      </w:r>
      <w:r w:rsidR="00F8661A" w:rsidRPr="006732B4">
        <w:rPr>
          <w:rFonts w:ascii="Arial" w:hAnsi="Arial" w:cs="Arial"/>
          <w:sz w:val="24"/>
          <w:szCs w:val="24"/>
        </w:rPr>
        <w:t>,</w:t>
      </w:r>
      <w:r w:rsidRPr="006732B4">
        <w:rPr>
          <w:rFonts w:ascii="Arial" w:hAnsi="Arial" w:cs="Arial"/>
          <w:sz w:val="24"/>
          <w:szCs w:val="24"/>
        </w:rPr>
        <w:t xml:space="preserve"> 541-53.</w:t>
      </w:r>
    </w:p>
    <w:p w14:paraId="29407BE8" w14:textId="685B821B" w:rsidR="00961925" w:rsidRPr="006732B4" w:rsidRDefault="00961925" w:rsidP="00065464">
      <w:pPr>
        <w:spacing w:line="240" w:lineRule="auto"/>
        <w:ind w:left="432" w:hanging="432"/>
        <w:contextualSpacing/>
        <w:rPr>
          <w:rFonts w:ascii="Arial" w:hAnsi="Arial" w:cs="Arial"/>
          <w:sz w:val="24"/>
          <w:szCs w:val="24"/>
        </w:rPr>
      </w:pPr>
      <w:r w:rsidRPr="006732B4">
        <w:rPr>
          <w:rFonts w:ascii="Arial" w:hAnsi="Arial" w:cs="Arial"/>
          <w:sz w:val="24"/>
          <w:szCs w:val="24"/>
        </w:rPr>
        <w:t xml:space="preserve">Foss, K. and Foss, N. (2022). </w:t>
      </w:r>
      <w:r w:rsidRPr="006732B4">
        <w:rPr>
          <w:rFonts w:ascii="Arial" w:hAnsi="Arial" w:cs="Arial"/>
          <w:i/>
          <w:iCs/>
          <w:sz w:val="24"/>
          <w:szCs w:val="24"/>
        </w:rPr>
        <w:t xml:space="preserve">Economic </w:t>
      </w:r>
      <w:proofErr w:type="spellStart"/>
      <w:r w:rsidRPr="006732B4">
        <w:rPr>
          <w:rFonts w:ascii="Arial" w:hAnsi="Arial" w:cs="Arial"/>
          <w:i/>
          <w:iCs/>
          <w:sz w:val="24"/>
          <w:szCs w:val="24"/>
        </w:rPr>
        <w:t>Microfoundations</w:t>
      </w:r>
      <w:proofErr w:type="spellEnd"/>
      <w:r w:rsidRPr="006732B4">
        <w:rPr>
          <w:rFonts w:ascii="Arial" w:hAnsi="Arial" w:cs="Arial"/>
          <w:i/>
          <w:iCs/>
          <w:sz w:val="24"/>
          <w:szCs w:val="24"/>
        </w:rPr>
        <w:t xml:space="preserve"> for Strategy: The Property Rights Approach.</w:t>
      </w:r>
      <w:r w:rsidRPr="006732B4">
        <w:rPr>
          <w:rFonts w:ascii="Arial" w:hAnsi="Arial" w:cs="Arial"/>
          <w:sz w:val="24"/>
          <w:szCs w:val="24"/>
        </w:rPr>
        <w:t xml:space="preserve"> London: Palgrave-MacMillan. </w:t>
      </w:r>
    </w:p>
    <w:p w14:paraId="6F47C51F" w14:textId="199B3860" w:rsidR="00065464" w:rsidRPr="006732B4" w:rsidRDefault="00065464" w:rsidP="00065464">
      <w:pPr>
        <w:spacing w:after="0" w:line="240" w:lineRule="auto"/>
        <w:ind w:left="720" w:hanging="720"/>
        <w:contextualSpacing/>
        <w:rPr>
          <w:rFonts w:ascii="Arial" w:hAnsi="Arial" w:cs="Arial"/>
          <w:color w:val="222222"/>
          <w:sz w:val="24"/>
          <w:szCs w:val="24"/>
          <w:shd w:val="clear" w:color="auto" w:fill="FFFFFF"/>
        </w:rPr>
      </w:pPr>
      <w:r w:rsidRPr="006732B4">
        <w:rPr>
          <w:rFonts w:ascii="Arial" w:hAnsi="Arial" w:cs="Arial"/>
          <w:color w:val="222222"/>
          <w:sz w:val="24"/>
          <w:szCs w:val="24"/>
          <w:shd w:val="clear" w:color="auto" w:fill="FFFFFF"/>
        </w:rPr>
        <w:t xml:space="preserve">Grossman, S. J. </w:t>
      </w:r>
      <w:r w:rsidR="00C52AE1" w:rsidRPr="006732B4">
        <w:rPr>
          <w:rFonts w:ascii="Arial" w:hAnsi="Arial" w:cs="Arial"/>
          <w:color w:val="222222"/>
          <w:sz w:val="24"/>
          <w:szCs w:val="24"/>
          <w:shd w:val="clear" w:color="auto" w:fill="FFFFFF"/>
        </w:rPr>
        <w:t>and</w:t>
      </w:r>
      <w:r w:rsidRPr="006732B4">
        <w:rPr>
          <w:rFonts w:ascii="Arial" w:hAnsi="Arial" w:cs="Arial"/>
          <w:color w:val="222222"/>
          <w:sz w:val="24"/>
          <w:szCs w:val="24"/>
          <w:shd w:val="clear" w:color="auto" w:fill="FFFFFF"/>
        </w:rPr>
        <w:t xml:space="preserve"> Hart, O. D. </w:t>
      </w:r>
      <w:r w:rsidR="00C52AE1"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1986</w:t>
      </w:r>
      <w:r w:rsidR="00C52AE1"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xml:space="preserve">. </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The costs and benefits of ownership: A theory of vertical and lateral integration</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w:t>
      </w:r>
      <w:r w:rsidRPr="006732B4">
        <w:rPr>
          <w:rFonts w:ascii="Arial" w:hAnsi="Arial" w:cs="Arial"/>
          <w:bCs/>
          <w:i/>
          <w:iCs/>
          <w:color w:val="222222"/>
          <w:sz w:val="24"/>
          <w:szCs w:val="24"/>
          <w:shd w:val="clear" w:color="auto" w:fill="FFFFFF"/>
        </w:rPr>
        <w:t>Journal of Political Economy</w:t>
      </w:r>
      <w:r w:rsidRPr="006732B4">
        <w:rPr>
          <w:rFonts w:ascii="Arial" w:hAnsi="Arial" w:cs="Arial"/>
          <w:color w:val="222222"/>
          <w:sz w:val="24"/>
          <w:szCs w:val="24"/>
          <w:shd w:val="clear" w:color="auto" w:fill="FFFFFF"/>
        </w:rPr>
        <w:t>, </w:t>
      </w:r>
      <w:r w:rsidRPr="006732B4">
        <w:rPr>
          <w:rFonts w:ascii="Arial" w:hAnsi="Arial" w:cs="Arial"/>
          <w:b/>
          <w:bCs/>
          <w:iCs/>
          <w:color w:val="222222"/>
          <w:sz w:val="24"/>
          <w:szCs w:val="24"/>
          <w:shd w:val="clear" w:color="auto" w:fill="FFFFFF"/>
        </w:rPr>
        <w:t>94</w:t>
      </w:r>
      <w:r w:rsidRPr="006732B4">
        <w:rPr>
          <w:rFonts w:ascii="Arial" w:hAnsi="Arial" w:cs="Arial"/>
          <w:b/>
          <w:bCs/>
          <w:color w:val="222222"/>
          <w:sz w:val="24"/>
          <w:szCs w:val="24"/>
          <w:shd w:val="clear" w:color="auto" w:fill="FFFFFF"/>
        </w:rPr>
        <w:t>4</w:t>
      </w:r>
      <w:r w:rsidRPr="006732B4">
        <w:rPr>
          <w:rFonts w:ascii="Arial" w:hAnsi="Arial" w:cs="Arial"/>
          <w:color w:val="222222"/>
          <w:sz w:val="24"/>
          <w:szCs w:val="24"/>
          <w:shd w:val="clear" w:color="auto" w:fill="FFFFFF"/>
        </w:rPr>
        <w:t>, 691-719.</w:t>
      </w:r>
    </w:p>
    <w:p w14:paraId="2F621D4A" w14:textId="3CA2E538" w:rsidR="00065464" w:rsidRPr="006732B4" w:rsidRDefault="00065464" w:rsidP="00065464">
      <w:pPr>
        <w:spacing w:line="240" w:lineRule="auto"/>
        <w:ind w:left="432" w:hanging="432"/>
        <w:contextualSpacing/>
        <w:rPr>
          <w:rFonts w:ascii="Arial" w:hAnsi="Arial" w:cs="Arial"/>
          <w:sz w:val="24"/>
          <w:szCs w:val="24"/>
        </w:rPr>
      </w:pPr>
      <w:r w:rsidRPr="006732B4">
        <w:rPr>
          <w:rFonts w:ascii="Arial" w:hAnsi="Arial" w:cs="Arial"/>
          <w:sz w:val="24"/>
          <w:szCs w:val="24"/>
        </w:rPr>
        <w:t xml:space="preserve">Hart, O. </w:t>
      </w:r>
      <w:r w:rsidR="00C52AE1" w:rsidRPr="006732B4">
        <w:rPr>
          <w:rFonts w:ascii="Arial" w:hAnsi="Arial" w:cs="Arial"/>
          <w:sz w:val="24"/>
          <w:szCs w:val="24"/>
        </w:rPr>
        <w:t>and</w:t>
      </w:r>
      <w:r w:rsidRPr="006732B4">
        <w:rPr>
          <w:rFonts w:ascii="Arial" w:hAnsi="Arial" w:cs="Arial"/>
          <w:sz w:val="24"/>
          <w:szCs w:val="24"/>
        </w:rPr>
        <w:t xml:space="preserve"> Moore, J. </w:t>
      </w:r>
      <w:r w:rsidR="00C52AE1" w:rsidRPr="006732B4">
        <w:rPr>
          <w:rFonts w:ascii="Arial" w:hAnsi="Arial" w:cs="Arial"/>
          <w:sz w:val="24"/>
          <w:szCs w:val="24"/>
        </w:rPr>
        <w:t>(</w:t>
      </w:r>
      <w:r w:rsidRPr="006732B4">
        <w:rPr>
          <w:rFonts w:ascii="Arial" w:hAnsi="Arial" w:cs="Arial"/>
          <w:sz w:val="24"/>
          <w:szCs w:val="24"/>
        </w:rPr>
        <w:t>1990</w:t>
      </w:r>
      <w:r w:rsidR="00C52AE1" w:rsidRPr="006732B4">
        <w:rPr>
          <w:rFonts w:ascii="Arial" w:hAnsi="Arial" w:cs="Arial"/>
          <w:sz w:val="24"/>
          <w:szCs w:val="24"/>
        </w:rPr>
        <w:t>)</w:t>
      </w:r>
      <w:r w:rsidRPr="006732B4">
        <w:rPr>
          <w:rFonts w:ascii="Arial" w:hAnsi="Arial" w:cs="Arial"/>
          <w:sz w:val="24"/>
          <w:szCs w:val="24"/>
        </w:rPr>
        <w:t xml:space="preserve">. </w:t>
      </w:r>
      <w:r w:rsidR="006732B4">
        <w:rPr>
          <w:rFonts w:ascii="Arial" w:hAnsi="Arial" w:cs="Arial"/>
          <w:sz w:val="24"/>
          <w:szCs w:val="24"/>
        </w:rPr>
        <w:t>‘</w:t>
      </w:r>
      <w:r w:rsidRPr="006732B4">
        <w:rPr>
          <w:rFonts w:ascii="Arial" w:hAnsi="Arial" w:cs="Arial"/>
          <w:sz w:val="24"/>
          <w:szCs w:val="24"/>
        </w:rPr>
        <w:t>Property rights and the nature of the firm</w:t>
      </w:r>
      <w:r w:rsidR="006732B4">
        <w:rPr>
          <w:rFonts w:ascii="Arial" w:hAnsi="Arial" w:cs="Arial"/>
          <w:sz w:val="24"/>
          <w:szCs w:val="24"/>
        </w:rPr>
        <w:t>’</w:t>
      </w:r>
      <w:r w:rsidRPr="006732B4">
        <w:rPr>
          <w:rFonts w:ascii="Arial" w:hAnsi="Arial" w:cs="Arial"/>
          <w:sz w:val="24"/>
          <w:szCs w:val="24"/>
        </w:rPr>
        <w:t xml:space="preserve">. </w:t>
      </w:r>
      <w:r w:rsidRPr="006732B4">
        <w:rPr>
          <w:rFonts w:ascii="Arial" w:hAnsi="Arial" w:cs="Arial"/>
          <w:i/>
          <w:iCs/>
          <w:sz w:val="24"/>
          <w:szCs w:val="24"/>
        </w:rPr>
        <w:t>Journal of Political Economy</w:t>
      </w:r>
      <w:r w:rsidRPr="006732B4">
        <w:rPr>
          <w:rFonts w:ascii="Arial" w:hAnsi="Arial" w:cs="Arial"/>
          <w:sz w:val="24"/>
          <w:szCs w:val="24"/>
        </w:rPr>
        <w:t xml:space="preserve">, </w:t>
      </w:r>
      <w:r w:rsidRPr="006732B4">
        <w:rPr>
          <w:rFonts w:ascii="Arial" w:hAnsi="Arial" w:cs="Arial"/>
          <w:b/>
          <w:bCs/>
          <w:sz w:val="24"/>
          <w:szCs w:val="24"/>
        </w:rPr>
        <w:t>98</w:t>
      </w:r>
      <w:r w:rsidR="00C52AE1" w:rsidRPr="006732B4">
        <w:rPr>
          <w:rFonts w:ascii="Arial" w:hAnsi="Arial" w:cs="Arial"/>
          <w:sz w:val="24"/>
          <w:szCs w:val="24"/>
        </w:rPr>
        <w:t>,</w:t>
      </w:r>
      <w:r w:rsidRPr="006732B4">
        <w:rPr>
          <w:rFonts w:ascii="Arial" w:hAnsi="Arial" w:cs="Arial"/>
          <w:sz w:val="24"/>
          <w:szCs w:val="24"/>
        </w:rPr>
        <w:t xml:space="preserve"> 1119-58.</w:t>
      </w:r>
    </w:p>
    <w:p w14:paraId="620A706E" w14:textId="251FECD5" w:rsidR="00065464" w:rsidRPr="006732B4" w:rsidRDefault="00065464" w:rsidP="00065464">
      <w:pPr>
        <w:spacing w:after="0" w:line="240" w:lineRule="auto"/>
        <w:ind w:left="720" w:hanging="720"/>
        <w:contextualSpacing/>
        <w:rPr>
          <w:rFonts w:ascii="Arial" w:hAnsi="Arial" w:cs="Arial"/>
          <w:color w:val="222222"/>
          <w:sz w:val="24"/>
          <w:szCs w:val="24"/>
          <w:shd w:val="clear" w:color="auto" w:fill="FFFFFF"/>
        </w:rPr>
      </w:pPr>
      <w:r w:rsidRPr="006732B4">
        <w:rPr>
          <w:rFonts w:ascii="Arial" w:hAnsi="Arial" w:cs="Arial"/>
          <w:color w:val="222222"/>
          <w:sz w:val="24"/>
          <w:szCs w:val="24"/>
          <w:shd w:val="clear" w:color="auto" w:fill="FFFFFF"/>
        </w:rPr>
        <w:t xml:space="preserve">Mahoney, J. T. </w:t>
      </w:r>
      <w:r w:rsidR="00C52AE1" w:rsidRPr="006732B4">
        <w:rPr>
          <w:rFonts w:ascii="Arial" w:hAnsi="Arial" w:cs="Arial"/>
          <w:color w:val="222222"/>
          <w:sz w:val="24"/>
          <w:szCs w:val="24"/>
          <w:shd w:val="clear" w:color="auto" w:fill="FFFFFF"/>
        </w:rPr>
        <w:t>and</w:t>
      </w:r>
      <w:r w:rsidRPr="006732B4">
        <w:rPr>
          <w:rFonts w:ascii="Arial" w:hAnsi="Arial" w:cs="Arial"/>
          <w:color w:val="222222"/>
          <w:sz w:val="24"/>
          <w:szCs w:val="24"/>
          <w:shd w:val="clear" w:color="auto" w:fill="FFFFFF"/>
        </w:rPr>
        <w:t xml:space="preserve"> Qian, L. </w:t>
      </w:r>
      <w:r w:rsidR="00C52AE1"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2013</w:t>
      </w:r>
      <w:r w:rsidR="00C52AE1"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xml:space="preserve">. </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Market frictions as building blocks of an organizational economics approach to strategic management</w:t>
      </w:r>
      <w:r w:rsid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w:t>
      </w:r>
      <w:r w:rsidRPr="006732B4">
        <w:rPr>
          <w:rFonts w:ascii="Arial" w:hAnsi="Arial" w:cs="Arial"/>
          <w:bCs/>
          <w:i/>
          <w:iCs/>
          <w:color w:val="222222"/>
          <w:sz w:val="24"/>
          <w:szCs w:val="24"/>
          <w:shd w:val="clear" w:color="auto" w:fill="FFFFFF"/>
        </w:rPr>
        <w:t>Strategic Management Journal</w:t>
      </w:r>
      <w:r w:rsidRPr="006732B4">
        <w:rPr>
          <w:rFonts w:ascii="Arial" w:hAnsi="Arial" w:cs="Arial"/>
          <w:bCs/>
          <w:color w:val="222222"/>
          <w:sz w:val="24"/>
          <w:szCs w:val="24"/>
          <w:shd w:val="clear" w:color="auto" w:fill="FFFFFF"/>
        </w:rPr>
        <w:t>,</w:t>
      </w:r>
      <w:r w:rsidRPr="006732B4">
        <w:rPr>
          <w:rFonts w:ascii="Arial" w:hAnsi="Arial" w:cs="Arial"/>
          <w:color w:val="222222"/>
          <w:sz w:val="24"/>
          <w:szCs w:val="24"/>
          <w:shd w:val="clear" w:color="auto" w:fill="FFFFFF"/>
        </w:rPr>
        <w:t> </w:t>
      </w:r>
      <w:r w:rsidRPr="006732B4">
        <w:rPr>
          <w:rFonts w:ascii="Arial" w:hAnsi="Arial" w:cs="Arial"/>
          <w:b/>
          <w:bCs/>
          <w:iCs/>
          <w:color w:val="222222"/>
          <w:sz w:val="24"/>
          <w:szCs w:val="24"/>
          <w:shd w:val="clear" w:color="auto" w:fill="FFFFFF"/>
        </w:rPr>
        <w:t>34</w:t>
      </w:r>
      <w:r w:rsidRPr="006732B4">
        <w:rPr>
          <w:rFonts w:ascii="Arial" w:hAnsi="Arial" w:cs="Arial"/>
          <w:b/>
          <w:bCs/>
          <w:color w:val="222222"/>
          <w:sz w:val="24"/>
          <w:szCs w:val="24"/>
          <w:shd w:val="clear" w:color="auto" w:fill="FFFFFF"/>
        </w:rPr>
        <w:t>9</w:t>
      </w:r>
      <w:r w:rsidR="00C52AE1" w:rsidRPr="006732B4">
        <w:rPr>
          <w:rFonts w:ascii="Arial" w:hAnsi="Arial" w:cs="Arial"/>
          <w:color w:val="222222"/>
          <w:sz w:val="24"/>
          <w:szCs w:val="24"/>
          <w:shd w:val="clear" w:color="auto" w:fill="FFFFFF"/>
        </w:rPr>
        <w:t>,</w:t>
      </w:r>
      <w:r w:rsidRPr="006732B4">
        <w:rPr>
          <w:rFonts w:ascii="Arial" w:hAnsi="Arial" w:cs="Arial"/>
          <w:color w:val="222222"/>
          <w:sz w:val="24"/>
          <w:szCs w:val="24"/>
          <w:shd w:val="clear" w:color="auto" w:fill="FFFFFF"/>
        </w:rPr>
        <w:t xml:space="preserve"> 1019-41.</w:t>
      </w:r>
    </w:p>
    <w:p w14:paraId="36E25CF2" w14:textId="77777777" w:rsidR="00065464" w:rsidRPr="006732B4" w:rsidRDefault="00065464" w:rsidP="00EC1AB4">
      <w:pPr>
        <w:spacing w:line="240" w:lineRule="auto"/>
        <w:contextualSpacing/>
        <w:rPr>
          <w:rFonts w:ascii="Arial" w:hAnsi="Arial" w:cs="Arial"/>
          <w:b/>
          <w:bCs/>
          <w:sz w:val="24"/>
          <w:szCs w:val="24"/>
        </w:rPr>
      </w:pPr>
    </w:p>
    <w:sectPr w:rsidR="00065464" w:rsidRPr="006732B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9D30" w14:textId="77777777" w:rsidR="00785327" w:rsidRDefault="00785327" w:rsidP="00EC58F1">
      <w:pPr>
        <w:spacing w:after="0" w:line="240" w:lineRule="auto"/>
      </w:pPr>
      <w:r>
        <w:separator/>
      </w:r>
    </w:p>
  </w:endnote>
  <w:endnote w:type="continuationSeparator" w:id="0">
    <w:p w14:paraId="257ED25B" w14:textId="77777777" w:rsidR="00785327" w:rsidRDefault="00785327" w:rsidP="00EC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92811"/>
      <w:docPartObj>
        <w:docPartGallery w:val="Page Numbers (Bottom of Page)"/>
        <w:docPartUnique/>
      </w:docPartObj>
    </w:sdtPr>
    <w:sdtEndPr>
      <w:rPr>
        <w:noProof/>
      </w:rPr>
    </w:sdtEndPr>
    <w:sdtContent>
      <w:p w14:paraId="0E7681AA" w14:textId="7E8F9357" w:rsidR="002E39C7" w:rsidRDefault="002E3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3D6B" w14:textId="77777777" w:rsidR="00EC58F1" w:rsidRDefault="00EC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20FC" w14:textId="77777777" w:rsidR="00785327" w:rsidRDefault="00785327" w:rsidP="00EC58F1">
      <w:pPr>
        <w:spacing w:after="0" w:line="240" w:lineRule="auto"/>
      </w:pPr>
      <w:r>
        <w:separator/>
      </w:r>
    </w:p>
  </w:footnote>
  <w:footnote w:type="continuationSeparator" w:id="0">
    <w:p w14:paraId="6C3280CD" w14:textId="77777777" w:rsidR="00785327" w:rsidRDefault="00785327" w:rsidP="00EC5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FE5"/>
    <w:multiLevelType w:val="hybridMultilevel"/>
    <w:tmpl w:val="F420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817D34"/>
    <w:multiLevelType w:val="hybridMultilevel"/>
    <w:tmpl w:val="1B14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3D4"/>
    <w:multiLevelType w:val="hybridMultilevel"/>
    <w:tmpl w:val="7902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3087"/>
    <w:multiLevelType w:val="hybridMultilevel"/>
    <w:tmpl w:val="E6E6B13C"/>
    <w:lvl w:ilvl="0" w:tplc="C810B97E">
      <w:start w:val="1"/>
      <w:numFmt w:val="decimal"/>
      <w:lvlText w:val="%1."/>
      <w:lvlJc w:val="left"/>
      <w:pPr>
        <w:ind w:left="3690" w:hanging="360"/>
      </w:pPr>
      <w:rPr>
        <w:rFonts w:ascii="Times New Roman" w:hAnsi="Times New Roman" w:cs="Times New Roman" w:hint="default"/>
        <w:b/>
        <w:bCs/>
        <w:sz w:val="24"/>
        <w:szCs w:val="24"/>
      </w:rPr>
    </w:lvl>
    <w:lvl w:ilvl="1" w:tplc="08090019">
      <w:start w:val="1"/>
      <w:numFmt w:val="lowerLetter"/>
      <w:lvlText w:val="%2."/>
      <w:lvlJc w:val="left"/>
      <w:pPr>
        <w:ind w:left="2487" w:hanging="360"/>
      </w:pPr>
    </w:lvl>
    <w:lvl w:ilvl="2" w:tplc="0809001B" w:tentative="1">
      <w:start w:val="1"/>
      <w:numFmt w:val="lowerRoman"/>
      <w:lvlText w:val="%3."/>
      <w:lvlJc w:val="right"/>
      <w:pPr>
        <w:ind w:left="3207" w:hanging="180"/>
      </w:pPr>
    </w:lvl>
    <w:lvl w:ilvl="3" w:tplc="0809000F" w:tentative="1">
      <w:start w:val="1"/>
      <w:numFmt w:val="decimal"/>
      <w:lvlText w:val="%4."/>
      <w:lvlJc w:val="left"/>
      <w:pPr>
        <w:ind w:left="3927" w:hanging="360"/>
      </w:pPr>
    </w:lvl>
    <w:lvl w:ilvl="4" w:tplc="08090019" w:tentative="1">
      <w:start w:val="1"/>
      <w:numFmt w:val="lowerLetter"/>
      <w:lvlText w:val="%5."/>
      <w:lvlJc w:val="left"/>
      <w:pPr>
        <w:ind w:left="4647" w:hanging="360"/>
      </w:pPr>
    </w:lvl>
    <w:lvl w:ilvl="5" w:tplc="0809001B" w:tentative="1">
      <w:start w:val="1"/>
      <w:numFmt w:val="lowerRoman"/>
      <w:lvlText w:val="%6."/>
      <w:lvlJc w:val="right"/>
      <w:pPr>
        <w:ind w:left="5367" w:hanging="180"/>
      </w:pPr>
    </w:lvl>
    <w:lvl w:ilvl="6" w:tplc="0809000F" w:tentative="1">
      <w:start w:val="1"/>
      <w:numFmt w:val="decimal"/>
      <w:lvlText w:val="%7."/>
      <w:lvlJc w:val="left"/>
      <w:pPr>
        <w:ind w:left="6087" w:hanging="360"/>
      </w:pPr>
    </w:lvl>
    <w:lvl w:ilvl="7" w:tplc="08090019" w:tentative="1">
      <w:start w:val="1"/>
      <w:numFmt w:val="lowerLetter"/>
      <w:lvlText w:val="%8."/>
      <w:lvlJc w:val="left"/>
      <w:pPr>
        <w:ind w:left="6807" w:hanging="360"/>
      </w:pPr>
    </w:lvl>
    <w:lvl w:ilvl="8" w:tplc="0809001B" w:tentative="1">
      <w:start w:val="1"/>
      <w:numFmt w:val="lowerRoman"/>
      <w:lvlText w:val="%9."/>
      <w:lvlJc w:val="right"/>
      <w:pPr>
        <w:ind w:left="7527" w:hanging="180"/>
      </w:pPr>
    </w:lvl>
  </w:abstractNum>
  <w:abstractNum w:abstractNumId="4" w15:restartNumberingAfterBreak="0">
    <w:nsid w:val="3A062E91"/>
    <w:multiLevelType w:val="hybridMultilevel"/>
    <w:tmpl w:val="5D4C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5135A"/>
    <w:multiLevelType w:val="hybridMultilevel"/>
    <w:tmpl w:val="E6E6B13C"/>
    <w:lvl w:ilvl="0" w:tplc="FFFFFFFF">
      <w:start w:val="1"/>
      <w:numFmt w:val="decimal"/>
      <w:lvlText w:val="%1."/>
      <w:lvlJc w:val="left"/>
      <w:pPr>
        <w:ind w:left="2970" w:hanging="360"/>
      </w:pPr>
      <w:rPr>
        <w:rFonts w:ascii="Times New Roman" w:hAnsi="Times New Roman" w:cs="Times New Roman" w:hint="default"/>
        <w:b/>
        <w:bCs/>
        <w:sz w:val="24"/>
        <w:szCs w:val="24"/>
      </w:rPr>
    </w:lvl>
    <w:lvl w:ilvl="1" w:tplc="FFFFFFFF">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 w15:restartNumberingAfterBreak="0">
    <w:nsid w:val="758C567F"/>
    <w:multiLevelType w:val="hybridMultilevel"/>
    <w:tmpl w:val="8A9CF5C2"/>
    <w:lvl w:ilvl="0" w:tplc="7C9CD3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651716">
    <w:abstractNumId w:val="3"/>
  </w:num>
  <w:num w:numId="2" w16cid:durableId="921378902">
    <w:abstractNumId w:val="5"/>
  </w:num>
  <w:num w:numId="3" w16cid:durableId="2061779338">
    <w:abstractNumId w:val="0"/>
  </w:num>
  <w:num w:numId="4" w16cid:durableId="2002075771">
    <w:abstractNumId w:val="6"/>
  </w:num>
  <w:num w:numId="5" w16cid:durableId="646591277">
    <w:abstractNumId w:val="4"/>
  </w:num>
  <w:num w:numId="6" w16cid:durableId="493447680">
    <w:abstractNumId w:val="1"/>
  </w:num>
  <w:num w:numId="7" w16cid:durableId="209665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93"/>
    <w:rsid w:val="000261F6"/>
    <w:rsid w:val="00030156"/>
    <w:rsid w:val="00032DEB"/>
    <w:rsid w:val="00035018"/>
    <w:rsid w:val="000402A0"/>
    <w:rsid w:val="0004075C"/>
    <w:rsid w:val="00051B5D"/>
    <w:rsid w:val="0005259F"/>
    <w:rsid w:val="00055CA0"/>
    <w:rsid w:val="00061B2E"/>
    <w:rsid w:val="00065464"/>
    <w:rsid w:val="00082C74"/>
    <w:rsid w:val="000853DE"/>
    <w:rsid w:val="00090985"/>
    <w:rsid w:val="000B0909"/>
    <w:rsid w:val="000B3B73"/>
    <w:rsid w:val="000C1FF6"/>
    <w:rsid w:val="000C3472"/>
    <w:rsid w:val="000C5B35"/>
    <w:rsid w:val="000C6906"/>
    <w:rsid w:val="000D307F"/>
    <w:rsid w:val="000E18CC"/>
    <w:rsid w:val="000F204C"/>
    <w:rsid w:val="000F6345"/>
    <w:rsid w:val="00116C57"/>
    <w:rsid w:val="00124F33"/>
    <w:rsid w:val="00130018"/>
    <w:rsid w:val="001300CF"/>
    <w:rsid w:val="00133955"/>
    <w:rsid w:val="0015337F"/>
    <w:rsid w:val="001546B0"/>
    <w:rsid w:val="00156E3D"/>
    <w:rsid w:val="00161647"/>
    <w:rsid w:val="001672CB"/>
    <w:rsid w:val="00167E0B"/>
    <w:rsid w:val="001803CA"/>
    <w:rsid w:val="00196864"/>
    <w:rsid w:val="001A1EDA"/>
    <w:rsid w:val="001E1F61"/>
    <w:rsid w:val="001E3930"/>
    <w:rsid w:val="002004B9"/>
    <w:rsid w:val="0020734F"/>
    <w:rsid w:val="00210C27"/>
    <w:rsid w:val="0022235D"/>
    <w:rsid w:val="0023011B"/>
    <w:rsid w:val="00236880"/>
    <w:rsid w:val="002444D9"/>
    <w:rsid w:val="0025212E"/>
    <w:rsid w:val="002527DB"/>
    <w:rsid w:val="002532E8"/>
    <w:rsid w:val="00270E5A"/>
    <w:rsid w:val="00272948"/>
    <w:rsid w:val="0027359F"/>
    <w:rsid w:val="00285512"/>
    <w:rsid w:val="00286D6A"/>
    <w:rsid w:val="002B11C8"/>
    <w:rsid w:val="002B35A4"/>
    <w:rsid w:val="002C0D99"/>
    <w:rsid w:val="002C11CE"/>
    <w:rsid w:val="002E39C7"/>
    <w:rsid w:val="002E741A"/>
    <w:rsid w:val="002E7BEB"/>
    <w:rsid w:val="00307F52"/>
    <w:rsid w:val="0031736A"/>
    <w:rsid w:val="00325575"/>
    <w:rsid w:val="00325F24"/>
    <w:rsid w:val="00331BB7"/>
    <w:rsid w:val="00333CB2"/>
    <w:rsid w:val="00335A69"/>
    <w:rsid w:val="00337070"/>
    <w:rsid w:val="003478A6"/>
    <w:rsid w:val="003514E3"/>
    <w:rsid w:val="00361182"/>
    <w:rsid w:val="00363038"/>
    <w:rsid w:val="00373186"/>
    <w:rsid w:val="00391F24"/>
    <w:rsid w:val="003B3AC7"/>
    <w:rsid w:val="003B3F44"/>
    <w:rsid w:val="003B4DC6"/>
    <w:rsid w:val="003C08BF"/>
    <w:rsid w:val="003C7CEF"/>
    <w:rsid w:val="003D12C1"/>
    <w:rsid w:val="003D585A"/>
    <w:rsid w:val="003E17A6"/>
    <w:rsid w:val="003E34B3"/>
    <w:rsid w:val="003E64F5"/>
    <w:rsid w:val="003F5FCF"/>
    <w:rsid w:val="00400132"/>
    <w:rsid w:val="00402DD7"/>
    <w:rsid w:val="00410762"/>
    <w:rsid w:val="004205CB"/>
    <w:rsid w:val="00433C4F"/>
    <w:rsid w:val="00436B07"/>
    <w:rsid w:val="0044428B"/>
    <w:rsid w:val="004475ED"/>
    <w:rsid w:val="00461CB8"/>
    <w:rsid w:val="00470D68"/>
    <w:rsid w:val="00472D3D"/>
    <w:rsid w:val="00475CD3"/>
    <w:rsid w:val="00476809"/>
    <w:rsid w:val="004816E3"/>
    <w:rsid w:val="00481E35"/>
    <w:rsid w:val="004840C3"/>
    <w:rsid w:val="0049176C"/>
    <w:rsid w:val="004A1010"/>
    <w:rsid w:val="004A2488"/>
    <w:rsid w:val="004B048A"/>
    <w:rsid w:val="004B3C25"/>
    <w:rsid w:val="004B457C"/>
    <w:rsid w:val="004C3596"/>
    <w:rsid w:val="004C7D7E"/>
    <w:rsid w:val="004E260B"/>
    <w:rsid w:val="004E6FE1"/>
    <w:rsid w:val="004E7449"/>
    <w:rsid w:val="004F1E9B"/>
    <w:rsid w:val="004F76D6"/>
    <w:rsid w:val="0051075A"/>
    <w:rsid w:val="0051264F"/>
    <w:rsid w:val="00520D5C"/>
    <w:rsid w:val="00522824"/>
    <w:rsid w:val="00525D35"/>
    <w:rsid w:val="00537822"/>
    <w:rsid w:val="005458CE"/>
    <w:rsid w:val="00545FF7"/>
    <w:rsid w:val="00577819"/>
    <w:rsid w:val="0058121E"/>
    <w:rsid w:val="00583C06"/>
    <w:rsid w:val="005843AE"/>
    <w:rsid w:val="00590237"/>
    <w:rsid w:val="0059417F"/>
    <w:rsid w:val="00595A48"/>
    <w:rsid w:val="005B3DF0"/>
    <w:rsid w:val="005E3700"/>
    <w:rsid w:val="005F69BA"/>
    <w:rsid w:val="005F7CB5"/>
    <w:rsid w:val="00600C06"/>
    <w:rsid w:val="00602186"/>
    <w:rsid w:val="006110B2"/>
    <w:rsid w:val="0063387F"/>
    <w:rsid w:val="0063443B"/>
    <w:rsid w:val="00635E3F"/>
    <w:rsid w:val="00636E45"/>
    <w:rsid w:val="00654296"/>
    <w:rsid w:val="0066045C"/>
    <w:rsid w:val="006732B4"/>
    <w:rsid w:val="0067661C"/>
    <w:rsid w:val="00683A1D"/>
    <w:rsid w:val="0069763C"/>
    <w:rsid w:val="006A1000"/>
    <w:rsid w:val="006A1544"/>
    <w:rsid w:val="006A343D"/>
    <w:rsid w:val="006A6C6A"/>
    <w:rsid w:val="006B4CA3"/>
    <w:rsid w:val="006C7C9D"/>
    <w:rsid w:val="006D25F2"/>
    <w:rsid w:val="006F34E6"/>
    <w:rsid w:val="006F40DE"/>
    <w:rsid w:val="00710BD0"/>
    <w:rsid w:val="00711A2D"/>
    <w:rsid w:val="00714B56"/>
    <w:rsid w:val="00716E6A"/>
    <w:rsid w:val="007233A0"/>
    <w:rsid w:val="0073222A"/>
    <w:rsid w:val="00740BD6"/>
    <w:rsid w:val="00740CCE"/>
    <w:rsid w:val="00745363"/>
    <w:rsid w:val="0075016B"/>
    <w:rsid w:val="00752B5B"/>
    <w:rsid w:val="00761291"/>
    <w:rsid w:val="007612D1"/>
    <w:rsid w:val="007676B7"/>
    <w:rsid w:val="007716C4"/>
    <w:rsid w:val="00773014"/>
    <w:rsid w:val="00776FE3"/>
    <w:rsid w:val="00785327"/>
    <w:rsid w:val="007A0760"/>
    <w:rsid w:val="007A505E"/>
    <w:rsid w:val="007C24D2"/>
    <w:rsid w:val="007C3381"/>
    <w:rsid w:val="007C722B"/>
    <w:rsid w:val="007F0411"/>
    <w:rsid w:val="00803718"/>
    <w:rsid w:val="00825F53"/>
    <w:rsid w:val="00854492"/>
    <w:rsid w:val="00854BAD"/>
    <w:rsid w:val="00855E09"/>
    <w:rsid w:val="008616D5"/>
    <w:rsid w:val="0086346D"/>
    <w:rsid w:val="008641E5"/>
    <w:rsid w:val="00866B5F"/>
    <w:rsid w:val="008831D7"/>
    <w:rsid w:val="00890258"/>
    <w:rsid w:val="008911E0"/>
    <w:rsid w:val="008953AE"/>
    <w:rsid w:val="008A27A5"/>
    <w:rsid w:val="008A2D11"/>
    <w:rsid w:val="008A2EC1"/>
    <w:rsid w:val="008A64C9"/>
    <w:rsid w:val="008B7C62"/>
    <w:rsid w:val="008C202F"/>
    <w:rsid w:val="008C23FD"/>
    <w:rsid w:val="008C7A6D"/>
    <w:rsid w:val="008E7D17"/>
    <w:rsid w:val="008F1C22"/>
    <w:rsid w:val="00915606"/>
    <w:rsid w:val="00925593"/>
    <w:rsid w:val="00927D25"/>
    <w:rsid w:val="0094341E"/>
    <w:rsid w:val="009516F9"/>
    <w:rsid w:val="0095720B"/>
    <w:rsid w:val="00961925"/>
    <w:rsid w:val="00975AF2"/>
    <w:rsid w:val="00981019"/>
    <w:rsid w:val="009932A0"/>
    <w:rsid w:val="00996447"/>
    <w:rsid w:val="009A68D3"/>
    <w:rsid w:val="009A7C14"/>
    <w:rsid w:val="009B1748"/>
    <w:rsid w:val="009C2111"/>
    <w:rsid w:val="009C28CD"/>
    <w:rsid w:val="009C44DE"/>
    <w:rsid w:val="009E2F8E"/>
    <w:rsid w:val="00A10528"/>
    <w:rsid w:val="00A16B74"/>
    <w:rsid w:val="00A27893"/>
    <w:rsid w:val="00A33984"/>
    <w:rsid w:val="00A35B28"/>
    <w:rsid w:val="00A524FD"/>
    <w:rsid w:val="00A63507"/>
    <w:rsid w:val="00A6385F"/>
    <w:rsid w:val="00A63ED5"/>
    <w:rsid w:val="00A76C9A"/>
    <w:rsid w:val="00A85C32"/>
    <w:rsid w:val="00A90DE3"/>
    <w:rsid w:val="00A915AA"/>
    <w:rsid w:val="00A91F9D"/>
    <w:rsid w:val="00AB2CB6"/>
    <w:rsid w:val="00AC7D46"/>
    <w:rsid w:val="00AD124D"/>
    <w:rsid w:val="00AD609B"/>
    <w:rsid w:val="00AE2615"/>
    <w:rsid w:val="00AF1197"/>
    <w:rsid w:val="00AF140C"/>
    <w:rsid w:val="00AF474D"/>
    <w:rsid w:val="00B2416E"/>
    <w:rsid w:val="00B377E9"/>
    <w:rsid w:val="00B525DC"/>
    <w:rsid w:val="00B56155"/>
    <w:rsid w:val="00BA2F0E"/>
    <w:rsid w:val="00BA377D"/>
    <w:rsid w:val="00BA3D9F"/>
    <w:rsid w:val="00BD4FDF"/>
    <w:rsid w:val="00BD79FD"/>
    <w:rsid w:val="00BE4792"/>
    <w:rsid w:val="00BF77CE"/>
    <w:rsid w:val="00C01379"/>
    <w:rsid w:val="00C071FA"/>
    <w:rsid w:val="00C174CB"/>
    <w:rsid w:val="00C21BF9"/>
    <w:rsid w:val="00C227A9"/>
    <w:rsid w:val="00C414CB"/>
    <w:rsid w:val="00C52AE1"/>
    <w:rsid w:val="00C55E7A"/>
    <w:rsid w:val="00C56BA4"/>
    <w:rsid w:val="00C61ED0"/>
    <w:rsid w:val="00C67BBD"/>
    <w:rsid w:val="00C70E49"/>
    <w:rsid w:val="00C755B0"/>
    <w:rsid w:val="00C8318F"/>
    <w:rsid w:val="00C83AAA"/>
    <w:rsid w:val="00C875D3"/>
    <w:rsid w:val="00CA21F2"/>
    <w:rsid w:val="00CD0006"/>
    <w:rsid w:val="00CD607F"/>
    <w:rsid w:val="00CE0651"/>
    <w:rsid w:val="00CF1B91"/>
    <w:rsid w:val="00CF7590"/>
    <w:rsid w:val="00D03B75"/>
    <w:rsid w:val="00D27AC3"/>
    <w:rsid w:val="00D3749A"/>
    <w:rsid w:val="00D46F4A"/>
    <w:rsid w:val="00D509FD"/>
    <w:rsid w:val="00D57BFA"/>
    <w:rsid w:val="00D903ED"/>
    <w:rsid w:val="00D924B7"/>
    <w:rsid w:val="00D930C9"/>
    <w:rsid w:val="00DA147C"/>
    <w:rsid w:val="00DB5939"/>
    <w:rsid w:val="00DB6193"/>
    <w:rsid w:val="00DE2B88"/>
    <w:rsid w:val="00DE5537"/>
    <w:rsid w:val="00DE6D0F"/>
    <w:rsid w:val="00DF7DA2"/>
    <w:rsid w:val="00E02D5C"/>
    <w:rsid w:val="00E21014"/>
    <w:rsid w:val="00E2123E"/>
    <w:rsid w:val="00E25828"/>
    <w:rsid w:val="00E34C2F"/>
    <w:rsid w:val="00E5324E"/>
    <w:rsid w:val="00E6689F"/>
    <w:rsid w:val="00E7079D"/>
    <w:rsid w:val="00E87D7E"/>
    <w:rsid w:val="00E968C3"/>
    <w:rsid w:val="00EA52AA"/>
    <w:rsid w:val="00EB65CD"/>
    <w:rsid w:val="00EC1AB4"/>
    <w:rsid w:val="00EC2C63"/>
    <w:rsid w:val="00EC58F1"/>
    <w:rsid w:val="00EC5E31"/>
    <w:rsid w:val="00EC6569"/>
    <w:rsid w:val="00EC7F8D"/>
    <w:rsid w:val="00EE211E"/>
    <w:rsid w:val="00EF37E6"/>
    <w:rsid w:val="00F10E15"/>
    <w:rsid w:val="00F20A06"/>
    <w:rsid w:val="00F22D03"/>
    <w:rsid w:val="00F307F7"/>
    <w:rsid w:val="00F3103D"/>
    <w:rsid w:val="00F31B47"/>
    <w:rsid w:val="00F36F1A"/>
    <w:rsid w:val="00F439BD"/>
    <w:rsid w:val="00F56FFB"/>
    <w:rsid w:val="00F6290D"/>
    <w:rsid w:val="00F64F70"/>
    <w:rsid w:val="00F671B3"/>
    <w:rsid w:val="00F808AA"/>
    <w:rsid w:val="00F85725"/>
    <w:rsid w:val="00F8661A"/>
    <w:rsid w:val="00FA33EE"/>
    <w:rsid w:val="00FC2A12"/>
    <w:rsid w:val="00FD42B7"/>
    <w:rsid w:val="00FD4C7B"/>
    <w:rsid w:val="00FD6155"/>
    <w:rsid w:val="00FE5D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BB75"/>
  <w15:chartTrackingRefBased/>
  <w15:docId w15:val="{0FBDD949-411E-42BA-9931-E08F39D7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93"/>
    <w:pPr>
      <w:ind w:left="720"/>
      <w:contextualSpacing/>
    </w:pPr>
  </w:style>
  <w:style w:type="paragraph" w:customStyle="1" w:styleId="Default">
    <w:name w:val="Default"/>
    <w:rsid w:val="00522824"/>
    <w:pPr>
      <w:widowControl w:val="0"/>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C7A6D"/>
    <w:rPr>
      <w:color w:val="0563C1" w:themeColor="hyperlink"/>
      <w:u w:val="single"/>
    </w:rPr>
  </w:style>
  <w:style w:type="character" w:styleId="UnresolvedMention">
    <w:name w:val="Unresolved Mention"/>
    <w:basedOn w:val="DefaultParagraphFont"/>
    <w:uiPriority w:val="99"/>
    <w:semiHidden/>
    <w:unhideWhenUsed/>
    <w:rsid w:val="008C7A6D"/>
    <w:rPr>
      <w:color w:val="605E5C"/>
      <w:shd w:val="clear" w:color="auto" w:fill="E1DFDD"/>
    </w:rPr>
  </w:style>
  <w:style w:type="paragraph" w:styleId="Header">
    <w:name w:val="header"/>
    <w:basedOn w:val="Normal"/>
    <w:link w:val="HeaderChar"/>
    <w:uiPriority w:val="99"/>
    <w:unhideWhenUsed/>
    <w:rsid w:val="00EC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8F1"/>
    <w:rPr>
      <w:lang w:val="en-GB"/>
    </w:rPr>
  </w:style>
  <w:style w:type="paragraph" w:styleId="Footer">
    <w:name w:val="footer"/>
    <w:basedOn w:val="Normal"/>
    <w:link w:val="FooterChar"/>
    <w:uiPriority w:val="99"/>
    <w:unhideWhenUsed/>
    <w:rsid w:val="00EC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8F1"/>
    <w:rPr>
      <w:lang w:val="en-GB"/>
    </w:rPr>
  </w:style>
  <w:style w:type="paragraph" w:styleId="Revision">
    <w:name w:val="Revision"/>
    <w:hidden/>
    <w:uiPriority w:val="99"/>
    <w:semiHidden/>
    <w:rsid w:val="002C0D99"/>
    <w:pPr>
      <w:spacing w:after="0" w:line="240" w:lineRule="auto"/>
    </w:pPr>
    <w:rPr>
      <w:lang w:val="en-GB"/>
    </w:rPr>
  </w:style>
  <w:style w:type="character" w:styleId="CommentReference">
    <w:name w:val="annotation reference"/>
    <w:basedOn w:val="DefaultParagraphFont"/>
    <w:uiPriority w:val="99"/>
    <w:semiHidden/>
    <w:unhideWhenUsed/>
    <w:rsid w:val="002B35A4"/>
    <w:rPr>
      <w:sz w:val="16"/>
      <w:szCs w:val="16"/>
    </w:rPr>
  </w:style>
  <w:style w:type="paragraph" w:styleId="CommentText">
    <w:name w:val="annotation text"/>
    <w:basedOn w:val="Normal"/>
    <w:link w:val="CommentTextChar"/>
    <w:uiPriority w:val="99"/>
    <w:unhideWhenUsed/>
    <w:rsid w:val="002B35A4"/>
    <w:pPr>
      <w:spacing w:line="240" w:lineRule="auto"/>
    </w:pPr>
    <w:rPr>
      <w:sz w:val="20"/>
      <w:szCs w:val="20"/>
    </w:rPr>
  </w:style>
  <w:style w:type="character" w:customStyle="1" w:styleId="CommentTextChar">
    <w:name w:val="Comment Text Char"/>
    <w:basedOn w:val="DefaultParagraphFont"/>
    <w:link w:val="CommentText"/>
    <w:uiPriority w:val="99"/>
    <w:rsid w:val="002B35A4"/>
    <w:rPr>
      <w:sz w:val="20"/>
      <w:szCs w:val="20"/>
    </w:rPr>
  </w:style>
  <w:style w:type="paragraph" w:styleId="CommentSubject">
    <w:name w:val="annotation subject"/>
    <w:basedOn w:val="CommentText"/>
    <w:next w:val="CommentText"/>
    <w:link w:val="CommentSubjectChar"/>
    <w:uiPriority w:val="99"/>
    <w:semiHidden/>
    <w:unhideWhenUsed/>
    <w:rsid w:val="002B35A4"/>
    <w:rPr>
      <w:b/>
      <w:bCs/>
    </w:rPr>
  </w:style>
  <w:style w:type="character" w:customStyle="1" w:styleId="CommentSubjectChar">
    <w:name w:val="Comment Subject Char"/>
    <w:basedOn w:val="CommentTextChar"/>
    <w:link w:val="CommentSubject"/>
    <w:uiPriority w:val="99"/>
    <w:semiHidden/>
    <w:rsid w:val="002B35A4"/>
    <w:rPr>
      <w:b/>
      <w:bCs/>
      <w:sz w:val="20"/>
      <w:szCs w:val="20"/>
    </w:rPr>
  </w:style>
  <w:style w:type="paragraph" w:styleId="BalloonText">
    <w:name w:val="Balloon Text"/>
    <w:basedOn w:val="Normal"/>
    <w:link w:val="BalloonTextChar"/>
    <w:uiPriority w:val="99"/>
    <w:semiHidden/>
    <w:unhideWhenUsed/>
    <w:rsid w:val="0040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32"/>
    <w:rPr>
      <w:rFonts w:ascii="Segoe UI" w:hAnsi="Segoe UI" w:cs="Segoe UI"/>
      <w:sz w:val="18"/>
      <w:szCs w:val="18"/>
    </w:rPr>
  </w:style>
  <w:style w:type="character" w:styleId="FollowedHyperlink">
    <w:name w:val="FollowedHyperlink"/>
    <w:basedOn w:val="DefaultParagraphFont"/>
    <w:uiPriority w:val="99"/>
    <w:semiHidden/>
    <w:unhideWhenUsed/>
    <w:rsid w:val="001E3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jf.si@cbs.dk" TargetMode="External"/><Relationship Id="rId18" Type="http://schemas.openxmlformats.org/officeDocument/2006/relationships/hyperlink" Target="mailto:hlwang@smu.edu.sg" TargetMode="External"/><Relationship Id="rId26" Type="http://schemas.openxmlformats.org/officeDocument/2006/relationships/hyperlink" Target="mailto:hlwang@smu.edu.sg" TargetMode="External"/><Relationship Id="rId3" Type="http://schemas.openxmlformats.org/officeDocument/2006/relationships/customXml" Target="../customXml/item3.xml"/><Relationship Id="rId21" Type="http://schemas.openxmlformats.org/officeDocument/2006/relationships/hyperlink" Target="mailto:njf.si@cbs.dk" TargetMode="External"/><Relationship Id="rId7" Type="http://schemas.openxmlformats.org/officeDocument/2006/relationships/settings" Target="settings.xml"/><Relationship Id="rId12" Type="http://schemas.openxmlformats.org/officeDocument/2006/relationships/hyperlink" Target="mailto:salvarez@katz.pitt.edu" TargetMode="External"/><Relationship Id="rId17" Type="http://schemas.openxmlformats.org/officeDocument/2006/relationships/hyperlink" Target="mailto:jeffrey.reuer@colorado.edu" TargetMode="External"/><Relationship Id="rId25" Type="http://schemas.openxmlformats.org/officeDocument/2006/relationships/hyperlink" Target="mailto:jeffrey.reuer@colorado.edu" TargetMode="External"/><Relationship Id="rId2" Type="http://schemas.openxmlformats.org/officeDocument/2006/relationships/customXml" Target="../customXml/item2.xml"/><Relationship Id="rId16" Type="http://schemas.openxmlformats.org/officeDocument/2006/relationships/hyperlink" Target="mailto:gideon.markman@colostate.edu" TargetMode="External"/><Relationship Id="rId20" Type="http://schemas.openxmlformats.org/officeDocument/2006/relationships/hyperlink" Target="mailto:salvarez@katz.pitt.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ideon.markman@colostate.edu" TargetMode="External"/><Relationship Id="rId5" Type="http://schemas.openxmlformats.org/officeDocument/2006/relationships/numbering" Target="numbering.xml"/><Relationship Id="rId15" Type="http://schemas.openxmlformats.org/officeDocument/2006/relationships/hyperlink" Target="mailto:kliu10@kent.edu" TargetMode="External"/><Relationship Id="rId23" Type="http://schemas.openxmlformats.org/officeDocument/2006/relationships/hyperlink" Target="mailto:kliu10@kent.edu" TargetMode="External"/><Relationship Id="rId28" Type="http://schemas.openxmlformats.org/officeDocument/2006/relationships/hyperlink" Target="https://mc.manuscriptcentral.com/jmstudies" TargetMode="External"/><Relationship Id="rId10" Type="http://schemas.openxmlformats.org/officeDocument/2006/relationships/endnotes" Target="endnotes.xml"/><Relationship Id="rId19" Type="http://schemas.openxmlformats.org/officeDocument/2006/relationships/hyperlink" Target="mailto:sfainshm@fiu.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hesterly@eccles.utah.edu" TargetMode="External"/><Relationship Id="rId22" Type="http://schemas.openxmlformats.org/officeDocument/2006/relationships/hyperlink" Target="mailto:bill.hesterly@eccles.utah.edu" TargetMode="External"/><Relationship Id="rId27" Type="http://schemas.openxmlformats.org/officeDocument/2006/relationships/hyperlink" Target="http://www.socadms.org.uk/journal-management-studies/submission-guidelin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ca14cb-78b1-4411-ad6b-70c5a1df79f7">
      <Terms xmlns="http://schemas.microsoft.com/office/infopath/2007/PartnerControls"/>
    </lcf76f155ced4ddcb4097134ff3c332f>
    <TaxCatchAll xmlns="3bf6d2de-cfb7-466c-825b-051a8e3c8b7d" xsi:nil="true"/>
    <SharedWithUsers xmlns="8f612c8a-2dfb-4a1a-9050-5ffbd886e57b">
      <UserInfo>
        <DisplayName>CHESELDINE, JOANNE</DisplayName>
        <AccountId>14</AccountId>
        <AccountType/>
      </UserInfo>
      <UserInfo>
        <DisplayName>PARKINSON, GEMMA</DisplayName>
        <AccountId>16</AccountId>
        <AccountType/>
      </UserInfo>
      <UserInfo>
        <DisplayName>ZOLCZYNSKA, ALEKSANDRA</DisplayName>
        <AccountId>101</AccountId>
        <AccountType/>
      </UserInfo>
      <UserInfo>
        <DisplayName>WILLIAMS, ALICE</DisplayName>
        <AccountId>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DB0A89CE4D27458FF9AFBE449FD90C" ma:contentTypeVersion="15" ma:contentTypeDescription="Create a new document." ma:contentTypeScope="" ma:versionID="9b0738efe08ada66bc342e4e6c3daf8a">
  <xsd:schema xmlns:xsd="http://www.w3.org/2001/XMLSchema" xmlns:xs="http://www.w3.org/2001/XMLSchema" xmlns:p="http://schemas.microsoft.com/office/2006/metadata/properties" xmlns:ns2="2aca14cb-78b1-4411-ad6b-70c5a1df79f7" xmlns:ns3="8f612c8a-2dfb-4a1a-9050-5ffbd886e57b" xmlns:ns4="3bf6d2de-cfb7-466c-825b-051a8e3c8b7d" targetNamespace="http://schemas.microsoft.com/office/2006/metadata/properties" ma:root="true" ma:fieldsID="4d5d0aad8b46464056a11d361ba74318" ns2:_="" ns3:_="" ns4:_="">
    <xsd:import namespace="2aca14cb-78b1-4411-ad6b-70c5a1df79f7"/>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14cb-78b1-4411-ad6b-70c5a1df7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4ad4366-74a2-40de-a377-70a5c828a1a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F6AFD-320A-455F-AF88-B3E06EAFB43F}">
  <ds:schemaRefs>
    <ds:schemaRef ds:uri="http://schemas.microsoft.com/office/2006/metadata/properties"/>
    <ds:schemaRef ds:uri="http://schemas.microsoft.com/office/infopath/2007/PartnerControls"/>
    <ds:schemaRef ds:uri="d933f82e-7897-4b31-aa35-a914049dc613"/>
    <ds:schemaRef ds:uri="2aca14cb-78b1-4411-ad6b-70c5a1df79f7"/>
    <ds:schemaRef ds:uri="3bf6d2de-cfb7-466c-825b-051a8e3c8b7d"/>
  </ds:schemaRefs>
</ds:datastoreItem>
</file>

<file path=customXml/itemProps2.xml><?xml version="1.0" encoding="utf-8"?>
<ds:datastoreItem xmlns:ds="http://schemas.openxmlformats.org/officeDocument/2006/customXml" ds:itemID="{C636C4B6-13B4-4BB1-825A-ECD8B07615ED}">
  <ds:schemaRefs>
    <ds:schemaRef ds:uri="http://schemas.microsoft.com/sharepoint/v3/contenttype/forms"/>
  </ds:schemaRefs>
</ds:datastoreItem>
</file>

<file path=customXml/itemProps3.xml><?xml version="1.0" encoding="utf-8"?>
<ds:datastoreItem xmlns:ds="http://schemas.openxmlformats.org/officeDocument/2006/customXml" ds:itemID="{688EC4F9-6BED-4157-8E54-A912AA626071}">
  <ds:schemaRefs>
    <ds:schemaRef ds:uri="http://schemas.openxmlformats.org/officeDocument/2006/bibliography"/>
  </ds:schemaRefs>
</ds:datastoreItem>
</file>

<file path=customXml/itemProps4.xml><?xml version="1.0" encoding="utf-8"?>
<ds:datastoreItem xmlns:ds="http://schemas.openxmlformats.org/officeDocument/2006/customXml" ds:itemID="{28D0263D-EE4B-42C2-89F7-4C1BF984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14cb-78b1-4411-ad6b-70c5a1df79f7"/>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1861</Words>
  <Characters>10609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Kent State University</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Kun</dc:creator>
  <cp:keywords/>
  <dc:description/>
  <cp:lastModifiedBy>TURNER, MARGARET C.</cp:lastModifiedBy>
  <cp:revision>3</cp:revision>
  <dcterms:created xsi:type="dcterms:W3CDTF">2023-06-08T13:54:00Z</dcterms:created>
  <dcterms:modified xsi:type="dcterms:W3CDTF">2023-06-09T08:39:00Z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0x01010020DB0A89CE4D27458FF9AFBE449FD90C</vt:lpwstr>
  </property>
  <property fmtid="{D5CDD505-2E9C-101B-9397-08002B2CF9AE}" pid="3" name="MSIP_Label_1e756f9c-e3e7-4810-90da-ea6bfb97c434_Enabled">
    <vt:lpwstr>true</vt:lpwstr>
  </property>
  <property fmtid="{D5CDD505-2E9C-101B-9397-08002B2CF9AE}" pid="4" name="MSIP_Label_1e756f9c-e3e7-4810-90da-ea6bfb97c434_SetDate">
    <vt:lpwstr>2023-03-29T05:28:11Z</vt:lpwstr>
  </property>
  <property fmtid="{D5CDD505-2E9C-101B-9397-08002B2CF9AE}" pid="5" name="MSIP_Label_1e756f9c-e3e7-4810-90da-ea6bfb97c434_Method">
    <vt:lpwstr>Privileged</vt:lpwstr>
  </property>
  <property fmtid="{D5CDD505-2E9C-101B-9397-08002B2CF9AE}" pid="6" name="MSIP_Label_1e756f9c-e3e7-4810-90da-ea6bfb97c434_Name">
    <vt:lpwstr>1e756f9c-e3e7-4810-90da-ea6bfb97c434</vt:lpwstr>
  </property>
  <property fmtid="{D5CDD505-2E9C-101B-9397-08002B2CF9AE}" pid="7" name="MSIP_Label_1e756f9c-e3e7-4810-90da-ea6bfb97c434_SiteId">
    <vt:lpwstr>c98a79ca-5a9a-4791-a243-f06afd67464d</vt:lpwstr>
  </property>
  <property fmtid="{D5CDD505-2E9C-101B-9397-08002B2CF9AE}" pid="8" name="MSIP_Label_1e756f9c-e3e7-4810-90da-ea6bfb97c434_ActionId">
    <vt:lpwstr>d2f4e883-f01e-4ca6-b265-adc5d2ecdd55</vt:lpwstr>
  </property>
  <property fmtid="{D5CDD505-2E9C-101B-9397-08002B2CF9AE}" pid="9" name="MSIP_Label_1e756f9c-e3e7-4810-90da-ea6bfb97c434_ContentBits">
    <vt:lpwstr>0</vt:lpwstr>
  </property>
  <property fmtid="{D5CDD505-2E9C-101B-9397-08002B2CF9AE}" pid="10" name="MediaServiceImageTags">
    <vt:lpwstr/>
  </property>
</Properties>
</file>